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0061-0063/2019 vom 10. Mai 2019</w:t>
      </w:r>
    </w:p>
    <w:p>
      <w:r>
        <w:t>ZH Baurekursgericht, 2019-05-10, DE</w:t>
      </w:r>
    </w:p>
    <w:p>
      <w:r>
        <w:rPr>
          <w:b/>
        </w:rPr>
        <w:t xml:space="preserve">Quelle: </w:t>
      </w:r>
      <w:r>
        <w:t>https://mcp.opencaselaw.ch/entscheid/zh_baurekursgericht_BRGE I Nrn. 0061-0063_2019</w:t>
      </w:r>
    </w:p>
    <w:p>
      <w:r>
        <w:t>FR: ZH_BAUREKURSGERICHT BRGE I Nrn. 0061-0063/2019 du 10 mai 2019</w:t>
      </w:r>
    </w:p>
    <w:p>
      <w:r>
        <w:t>IT: ZH_BAUREKURSGERICHT BRGE I Nrn. 0061-0063/2019 del 10 maggio 2019</w:t>
      </w:r>
    </w:p>
    <w:p>
      <w:pPr>
        <w:pStyle w:val="Heading2"/>
      </w:pPr>
      <w:r>
        <w:t>Regeste</w:t>
      </w:r>
    </w:p>
    <w:p>
      <w:r>
        <w:t>Zu beurteilen waren von der Bausektion der Stadt Zürich und der Baudirektion Kanton Zürich erteilten Bewilligungen für eine Areal- Überbauung mit sieben Vollgeschossen und einem Attikageschoss bei einer Gebäudelänge von 167,03 m einer Gebäudehöhe von 21,5 m an zentraler und gut erschlossener Lage. Das Baurekursgericht wies die von Anwohnerinnen und Anwohnern erhobenen Rekurse ab. Dies - unter anderem - mit der Begründung, dass die Grossmassstäblichkeit eines Bauvorhabens für sich allein nicht als Grund wider die Erfüllung der bei Arealüberbauungen erhöhten Einordnungs- und Gestaltungsanforderungen gelten kann. Zu bescheinigen war der Überbauung zudem eine einwandfreie Wohnhygiene, dies trotz teilweiser Überschreitung der Lärm-Immissionsgrenzwerte. Des Weiteren wurde die Beeinträchtigung eines markanten, unter Baumschutz gemäss Art. 11a BZO stehenden Baums auf einer Nachbarparzelle angesichts der bestehenden Distanz von ca. 4,5-5,5 m von der Grenze des Baugrundstücks verneint. Die Rekurrierenden beanstandeten sodann, sie seien zu Unrecht nicht in das bisherige Verfahren einbezogen worden. Die Bausektion trifft aber generell keine Pflicht, die Argumente der Anwohnerinnen und Anwohner bereits im Baubewilligungsverfahren zu berücksichtigen. Eine Verletzung des rechtlichen Gehörs ist daraus nicht abzuleiten. Abgewiesen wurde sodann der von der Bauherrschaft erhobene Rekurs. Dies - ebenfalls unter anderem - betreffend die beantragte Entlassung von zwei auf der Grenze des Baugrundstücks gelegene Bäume aus dem Schutz gemäss Art. 11a BZO. Diese Bäume waren nicht als besonders erhaltenswert einzustufen. Aufgrund der Lage an der Grenze und damit ausserhalb des Baubereichs erwies sich ihr Schutz aber als gerechtfertigt. Die im Rahmen der Bauausführung notwendigen Massnahmen zum Schutz von Wurzelwerk und Krone sind verhältnismässig.</w:t>
      </w:r>
    </w:p>
    <w:p>
      <w:pPr>
        <w:pStyle w:val="Heading2"/>
      </w:pPr>
      <w:r>
        <w:t>Erwägungen</w:t>
      </w:r>
    </w:p>
    <w:p>
      <w:r>
        <w:rPr>
          <w:b/>
        </w:rPr>
        <w:t>E. 1</w:t>
      </w:r>
    </w:p>
    <w:p>
      <w:r>
        <w:t>November 2018 in Kraft getretenen Revision der BZO seien die Abgra- bungsmöglichkeiten eingeschränkt worden. Die BZO lasse deshalb neu nur noch "geringfügige Abgrabungen und Aufschüttungen" zu (Art. 10 BZO). Hier hingegen werde der Fuss des B.-Hügels abgegraben; der Übergang zur B.- Strasse sei im Gelände nicht mehr ablesbar. 12.2. Gemäss dem bis zum 30. Oktober 2018 geltenden Art. 10 Abs. 1 aBZO wa- ren Abgrabungen für Haus- und Kellerzugänge, Gartenausgänge sowie Ein- und Ausfahrten zu Einzel-, Doppel- und Sammelgaragen zulässig. Art. 10 Abs. 2 aBZO statuierte, dass Abgrabungen im Übrigen nur gestattet sind, sofern das Mass der Gebäudehöhe ab dem gestalteten Terrain eingehalten bleibt und bei Erreichen der zonengemässen Vollgeschosszahl kein Unter- geschoss mehrheitlich über dem gestalteten Boden liegt. Diese Regelung erlaubte Abgrabungen in grossem Umfang, solange gleichzeitig durch Auf- schüttungen das Untergeschoss immer noch mehrheitlich unter dem gestal- teten Boden zu liegen kam. Die Erfahrungen zeigen, dass diese sehr weit- gehende Regelung angesichts des grossen Bau- und Entwicklungsdrucks insbesondere an Hanglagen zu unverhältnismässigen Terrainveränderun- gen und schlecht in die Topografie eingepassten Gebäuden führen kann. Der natürliche Terrainverlauf ist nicht oder nur noch schlecht erkennbar und die Gebäude inklusive Umschwung fügen sich nicht mit der gewünschten Sorg- falt in die bauliche und landschaftliche Umgebung ein (Erläuterungsbericht, S. 50 f.). Der am 1. November 2018 in Kraft getretene Art. 10 BZO sieht daher zwar weiterhin vor, dass Abgrabungen für Haus- und Kellerzugänge, R1S.2018.05115 Seite 47</w:t>
      </w:r>
    </w:p>
    <w:p>
      <w:r>
        <w:t>Gartenausgänge sowie Ein- und Ausfahrten zu Einzel-, Doppel- und Sam- melgaragen zulässig sind (Abs. 1). Im Übrigen sind gemäss der revidierten Version der Abgrabungsvorschrift indes nur noch geringfügige Abgrabungen und Aufschüttungen zulässig. Zwecks Einordnung in die bauliche und land- schaftliche Umgebung und insbesondere zur Sicherstellung eines harmoni- schen Geländeverlaufes können weitergehende Terrainveränderungen be- willigt werden. Das Mass der Gebäudehöhe muss auch ab dem gestalteten Terrain eingehalten bleiben (Abs. 2). Die Anpassung von Art. 10 BZO hat zum Ziel, dass Bauten möglichst harmonisch in die natürliche Topografie und in die bauliche Umgebung eingepasst werden (Erläuterungsbericht, S. 51). 12.3. Die Einschränkung der Abgrabungs- und Aufschüttungsmöglichkeiten ge- mäss revidiertem Art. 10 Abs. 2 BZO hat allein die bessere Eingliederung von Gebäuden in die natürliche Topographie und Landschaft zum Ziel (Er- läuterungsbericht, S. 50 f. und S. 55 f.). Daraus folgt, dass Art. 10 Abs. 2 BZO – im Gegensatz zu Art. 13 Abs. 3 BZO – primär ästhetisch motiviert ist und keinen wesentlichen planungsrechtlichen Gehalt hat. Darauf weist auch die an den Ästhetikparagraphen (§ 238 PBG) angelehnte Formulierung von Satz 2 der betreffenden Bestimmung hin, wonach zwecks Einordnung in die bauliche und landschaftliche Umgebung weitergehende Terrainveränderun- gen zugelassen werden. Eine Steuerung der Nutzungsmöglichkeiten ist je- denfalls nicht ersichtlich, womit Art. 10 Abs. 2 BZO keine planungsrechtliche Bedeutung im Sinn von § 234 PBG zukommt. Dieses Ergebnis korrespon- diert mit dem Beschluss der Bausektion vom 6. Dezember 2016, wonach Art. 10 Abs. 2 BZO nicht bzw. nicht mehr unter denjenigen Bestimmungen auf- gelistet ist, auf welche Baugesuche hinsichtlich nachteiliger Beeinflussung zu überprüfen sind. Art. 10 Abs. 2 der revidierten BZO entfaltet damit keine negative Vorwirkung (VB.2014.00627 vom 7. Mai 2015, E. 5.3.3). Dies hat auch im vorliegenden Fall zu gelten. Art. 10 Abs. 2 der revidierten BZO ist auf die Beurteilung des rekursgegenständlichen Bauprojekts nicht anwend- bar. 12.4. Bemerkungsweise ist an dieser Stelle anzufügen, dass auch unter dem Titel der gestalterischen Anforderungen an eine Arealüberbauung (§ 71 PBG) vor- liegend keine zusätzlichen Anforderungen punkto Abgrabungen hergeleitet werden können. Definitionsgemäss geht es bei der Frage der Abgrabungen R1S.2018.05115 Seite 48</w:t>
      </w:r>
    </w:p>
    <w:p>
      <w:r>
        <w:t>namentlich nicht um die Frage der Dimensionierung des erforderlichen Baustellenaushubs, sondern um die Abweichungen des nach Abschluss der Bauarbeiten resultierenden Terrainverlaufs im Vergleich zum gewachsenen Terrain. Wie bereits erwähnt, weist die Bauparzelle Kat.-Nr. 1 bereits heute vor allem im südlichen Teil einen stark gestalteten Terrainverlauf mit umfang- reichen Abgrabungen auf. Das vom projektierten Baukörper beanspruchte Gelände ist im Bereich der "[…]-Tankstelle" und des Gebäudes Vers.-Nr. 1 […] im Vergleich zum Niveau der B.-Strasse praktisch höhengleich. Weiter nördlich entlang der B.-Strasse fallen umfangreichere Abgrabungen an, was indes angesichts der dort strassen- bzw. trottoirseitig aktuell bestehenden, zum Teil mehrere Meter hohen Böschungsmauer gestalterisch nicht negativ ins Gewicht fällt. Angesichts dessen, dass das für die Ladennutzung entlang der B.-Strasse konzipierte 1. Untergeschoss auf der strassenabgewandten Seite nicht freigelegt wird, sondern unter Terrain bleibt (rückwärtig ebenerdi- ger Zugang für die Wohnnutzung im Erdgeschoss), ist dem Bauprojekt ein sorgsamer Umgang mit dem Terrainverlauf zu bescheinigen. 12.5. Die Rüge betreffend Abgrabungen ist unbegründet. 13.1. Die Rekurrierenden R. et al. berufen sich weiter darauf, dass bei Arealüber- bauungen gemäss dem am 1. November 2018 in Kraft getretenen Art. 8 Abs. 3 BZO ausreichend Gemeinschaftsräume geschaffen werden müssen. 13.2. Art. 8 Abs. 3 BZO (in Kraft seit 1. November 2018) enthält die Bestimmung, wonach bei Arealüberbauungen ausreichend Gemeinschaftsräume geschaf- fen werden müssen. Der bis zu diesem Zeitpunkt geltende Art. 8 aBZO sah eine derartige Pflicht nicht vor. 13.3. Nach § 234 PBG ist ein Grundstück baureif, wenn es erschlossen ist und wenn durch die bauliche Massnahme keine noch fehlende oder durch den Gemeinderat beantragte planungsrechtliche Festlegung nachteilig beein- flusst wird. Die entsprechende Bausperre (§ 235 Abs. 1 PBG) soll nach dem Grundsatz der Verhältnismässigkeit nicht weitergehen, als es der Zweck der R1S.2018.05115 Seite 49</w:t>
      </w:r>
    </w:p>
    <w:p>
      <w:r>
        <w:t>vorgesehenen Planung verlangt. § 234 PBG dient ausschliesslich der Plan- sicherung und erlaubt nicht etwa eine allgemeine Voranwendung künftigen Rechts. Auch werden durch § 234 PBG nicht sämtliche in Änderung befind- lichen Bestimmungen geschützt, welche Auswirkungen auf planungsrechtli- che Festlegungen haben können. Vielmehr muss es sich bei einer planungs- rechtlichen Festlegung stets um ein unmittelbares oder wenigstens mittelba- res Planungsinstrument handeln. § 234 PBG will verhindern, dass die für die Planfestsetzung zuständigen Behörden bei ihrem Entscheid vor vollendete Tatsachen gestellt werden, wenn noch während der Planungsphase Bau- werke entstehen, welche die vorhergesehene künftige Planung beeinträch- tigten (VB.2015.00762 vom 14. Juli 2016, E. 4.2, mit Hinweisen). 13.4. Ein planungsrechtlicher Gehalt kommt der Vorschrift von Art. 8 Abs. 3 BZO offenkundig nicht zu. Daran ändert nichts, dass § 71 Abs. 2 PBG die Art und den Grad der Ausrüstung zu einem für die Privilegierung als Arealüberbau- ung wesentlichen Kriterium erhebt. Eine – möglicherweise – fehlende Pro- jektierung von Gemeinschaftsräumen vermag die behördliche Planungs- und Entscheidungsfreiheit mit Blick auf zukünftige nutzungsplanerische Festle- gungen in keiner Weise einzuschränken. Art. 8 Abs. 3 BZO kommt daher keine negative Vorwirkung zu; die Bestimmung ist im vorliegenden Rekurs- verfahren nicht weiter beachtlich. 13.5. Die Rüge betreffend Gemeinschaftsräume ist unbegründet. 14.1. Die Rekurrierenden R. et al. rügen zudem die Anzahl der zu erstellenden Motorfahrzeugabstellplätze. Projektiert seien 84, wovon 11 für Besuchende und drei für Kunden vorgesehen seien. Die Bausektion der Stadt Zürich gehe im angefochtenen Entscheid davon aus, dass damit der Pflichtbedarf ge- mäss Parkplatzverordnung (PPV) von 50 Abstellplätzen erfüllt sei. Über die maximal zulässigen privaten Abstellplätze äussere sich der angefochtene Entscheid nicht. Dass für die Arealüberbauung 84 Motorfahrzeugabstell- plätze erstellt werden dürften, werde bestritten. R1S.2018.05115 Seite 50</w:t>
      </w:r>
    </w:p>
    <w:p>
      <w:r>
        <w:t>14.2. In ihrer Vernehmlassung erläuterte die Bausektion der Stadt Zürich die Be- rechnung der maximal zulässigen Anzahl an Motorfahrzeugabstellplätzen unter Verweis auf Erwägung lit. E.g des angefochtenen Entscheids sowie anhand der Vorgaben gemäss Art. 3 ff. PPV für das Reduktionsgebiet C. Insgesamt müssten 50 Motorfahrzeugabstellplätze erstellt werden und es dürften nicht mehr als 128 Motorfahrzeugabstellplätze nachgewiesen wer- den. Diese Berechnung wurde von den Rekurrierenden R. et al. replicando als nachvollziehbar anerkannt. 14.3. Auf die Frage der Anzahl zulässiger Motorfahrzeugabstellplätze ist damit nicht weiter einzugehen. Ein Begründungsmangel des angefochtenen Ent- scheids punkto maximaler Anzahl Motorfahrzeugabstellplätze liegt offenkun- dig nicht vor. Die erhobene Rüge ist unbegründet. 15.1. Die Rekurrierenden R. et al. rügen unter dem Titel der Erschliessung – soweit es nicht um den bereits unter den Anforderungen an eine Arealüberbauung zu prüfenden Standort der Unterniveaugarage geht –, die Zufahrt in die B.- Strasse sei nicht verkehrssicher gelöst. Letztere sei sehr stark befahren; es gelte Tempo 50. Die vorgesehenen 84 Motorfahrzeug-abstellplätze würden zu einem erheblichen Verkehrsaufkommen führen. Dies führe bei der Aus- mündung in die B.-Strasse zu Konflikten mit dem Trottoir, dem Velostreifen und dem Fussgängerstreifen. 15.2. Anhang 1 der Verkehrssicherheitsverordnung (VSiV) verweist bezüglich der Typologie von Ausfahrten auf die Strassentypen gemäss Zugangsnormalien (ZN). Angesichts der zur Realisierung vorgesehenen 84 Motorfahrzeugab- stellplätze ist die Dimensionierung einer Zufahrtsstrasse (bis 300 Wohnein- heiten bei guter ÖV-Erschliessung) erforderlich (Ausfahrt Typ B). Dafür sieht die VSiV in Anhang Ziffer 1 eine erforderliche Sichtdistanz von 50-90 m auf Innerortsstrecken, einen Einlenkerradius von 5 m, eine minimale Breite der Ausfahrt (im Gegenverkehr) von 5-6 m sowie eine Beobachtungsdistanz von 2,5 m ab Fahrbahnrand vor. Sodann ist bei Ausfahrten vom Typ B aufseiten der Ausfahrt ein Trottoir erforderlich. R1S.2018.05115 Seite 51</w:t>
      </w:r>
    </w:p>
    <w:p>
      <w:r>
        <w:t>Gemäss den Plänen (Nachweis Sichtbermen; act. 18.24) verfügt die projek- tierte Ausfahrt Richtung Bahnhof E. über eine Sichtweite von 50 m (für den Einlenker Richtung W.-Platz) sowie in umgekehrter Richtung über eine Sicht- weite von 90 m (für den Einlenker Richtung Bahnhof E.). Die Breite der zwei- spurig geführten Ausfahrt beträgt 7 m. Der in den Plänen markierte Einlenker beträgt, wie erforderlich, 5 m. Entgegen den Ausführungen der Rekurrieren- den R. et al. ist ein Trottoir bei einer Ausfahrt vom Typ B sogar erforderlich; entsprechend muss dieses von den ausfahrenden Fahrzeugen auch über- fahren werden können. 15.3. Etwas Anderes ergibt sich auch aus dem von den Rekurrierenden R. et al. angeführten Entscheid VB.2010.00440 vom 26. Januar 2011 nicht. Diesem Entscheid lag ein Sachverhalt zugrunde, bei welchem neben der Zu- und Wegfahrt in die Unterniveaugarage auch die Zufahrt für die Warenanliefe- rung eines Ladens sowie eine Nebenfahrbahn mit Erschliessungsfunktion für einen Teil der total 273 Wohnungen sowie zusätzlich eine regionalen Rad- und Fusswegverbindung vorgesehen waren (VB.2010.00440 vom 26. Ja- nuar 2011, E. 1.5). Eine derartige Verkomplizierung der für die Verkehrssi- cherheit massgeblichen Verhältnisse ist vorliegend nicht erkennbar. 15.4. Die Anforderungen an die Verkehrssicherheit der Ausfahrt zur Unterniveau- garage sind eingehalten. Die entsprechende Rüge ist unbegründet. 16.1. Die Rekurrierenden R. et al. rügen mitunter auch, dass sich die Bausektion der Stadt Zürich zur Einhaltung der Energiewerte des Minergie-P-Eco-Stan- dards (Art. 8 Abs. 6 aBZO) nicht geäussert habe. Es sei einzig festgehalten worden, dass der Neubau mindestens dem Minergie-Standard entsprechen oder die Anforderungen der Wärmedämmvorschriften der Baudirektion um 20 % übertreffen müsse. Ob die gesetzlichen Anforderungen an die Energie- effizienz eingehalten würden, habe die Bausektion der Stadt Zürich nicht ge- prüft. Dementsprechend dürfe eine Arealüberbauung nicht bewilligt werden. R1S.2018.05115 Seite 52</w:t>
      </w:r>
    </w:p>
    <w:p>
      <w:r>
        <w:t>16.2. Gemäss Art. 8 Abs. 6 aBZO haben Gebäude mindestens dem Minergie- Standard zu entsprechen oder die Anforderungen der kantonalen Wärme- dämmvorschriften um 20 % zu übertreffen. Wird der Ausnützungsbonus von 10 Prozentpunkten gemäss Art. 8 Abs. 5 aBZO ganz oder teilweise bean- sprucht, müssen Gebäude mindestens den Energiewerten des Minergie-P- Eco-Standards entsprechen, sofern für die betreffende Gebäudekategorie ein solcher Standard festgelegt ist. Ist nur der Minergie-P- oder nur der Mi- nergie-Eco-Standard festgelegt, ist diesen Energiewerten zu entsprechen. 16.3. Gemäss Erwägung lit. I.g des angefochtenen Entscheids nimmt die projek- tierte Arealüberbauung – wie erwähnt – den Ausnützungsbonus von bis zu 10 Prozentpunkten (Art. 8 Abs. 5 aBZO) nicht in Anspruch. Die Überbauung hat somit mindestens dem Minergie-Standard zu entsprechen oder die An- forderungen der Wärmedämmvorschriften der Baudirektion um 20 % zu übertreffen. Der angefochtene Entscheid statuiert in Dispositiv-Ziffer II.B.1.u die Auflage, dem Amt für Baubewilligungen vor Baubeginn ein entsprechen- des Zeugnis des Umwelt- und Gesundheitsschutzes, Bau und Energieeffizi- enz, über die Erfüllung der Auflage gemäss Dispositiv-Ziffer II.33 einzu- reichen. Dispositiv-Ziffer II.33 des angefochtenen Entscheids verweist auf die Anforderungen gemäss Erwägung lit. I.g des angefochtenen Entscheids. Der vom kommunalen Gesetzgeber statuierten – im Verhältnis zu den §§ 69 ff. PBG hinzutretenden – Vorschrift von Art. 8 Abs. 6 aBZO wird damit Rech- nung getragen. 16.4. Können inhaltliche oder formale Mängel eines Bauvorhabens ohne beson- dere Schwierigkeiten behoben werden oder sind zur Schaffung oder Erhal- tung des rechtmässigen Zustands Anordnungen nötig, so sind mit der Bewil- ligung die gebotenen Nebenbestimmungen (Auflagen, Bedingungen, Befris- tungen) zu verknüpfen (§ 321 Abs. 1 PBG). Dieser Grundsatz gilt auch bei Arealüberbauungen: Nach ständiger Rechtsprechung des Verwaltungsge- richts ist die Einhaltung grundlegender Baurechtsnormen, deren Verletzung eine Bauverweigerung rechtfertigt, zwar in einem einzigen und einheitlichen Baubewilligungsverfahren zu prüfen. Andererseits hat es das Verwaltungs- gericht auch als zulässig erklärt, die Regelung von Nebenpunkten, die für die R1S.2018.05115 Seite 53</w:t>
      </w:r>
    </w:p>
    <w:p>
      <w:r>
        <w:t>Bewilligungsfähigkeit des Bauvorhabens nicht von ausschlaggebender Be- deutung sind, in ein späteres Verfahren zu verweisen. Letzteres ist etwa be- züglich des Umgebungsplans bei Arealüberbauungen nicht zulässig, da sich die Erfüllung der entsprechenden Voraussetzungen nur anhand umfassen- der Planungsunterlagen beurteilen lässt (VB.97.00129 in RB 1997 Nr. 81). Derartiges kann bezüglich der Einhaltung energetischer Anforderungen keine Geltung haben. Die Statuierung entsprechender Auflagen ist – wobei eine genügende gesetzliche Grundlage auch in § 71 Abs. 1 und 2 PBG er- sehen werden kann – ohne weiteres möglich und in der Praxis auch üblich (BRKE II Nr. 0271/2010 vom 23. November 2010, E. 4.7). Bei Arealüberbau- ungen können – beispielsweise – auch die Farbgebung, Materialisierung und die Details der Fassadengestaltung auflageweise geregelt werden. Diese sind – wie die energetischen Anforderungen umso mehr – nicht ausschlag- gebend für die grundsätzliche Bewilligungsfähigkeit des Bauvorhabens. Durch den Vorbehalt der nachträglichen Bewilligung ist denn auch hinrei- chend sichergestellt, dass gegen eine den Anforderungen von Art. 8 Abs. 6 aBZO nicht genügende Ausgestaltung punkto Wärmedämmung ohne weite- res eingeschritten werden könnte. 16.5. Die Rüge betreffend die Erfüllung der energetischen Anforderungen erweist sich als unbegründet. 17.1. Die Rekurrierenden R. et al. stellen in allgemeiner Weise zur Debatte, ob die per 1. November 2018 in Kraft getretenen Änderungen der BZO auf die Be- urteilung des rekursgegenständlichen Bauvorhabens Anwendung finden müssten. Dies, zumal der Bauentscheid aufgrund des vorliegenden Rekurs- verfahrens noch nicht rechtskräftig sei. Sodann seien Rechtsänderungen dann (im Sinne einer Vorwirkung) zu berücksichtigen, wenn zwingende Gründe für die sofortige Anwendung des neuen Rechts sprechen würden. Auffällig sei zudem, dass der angefochtene Entscheid der Bausektion vom</w:t>
      </w:r>
    </w:p>
    <w:p>
      <w:r>
        <w:rPr>
          <w:b/>
        </w:rPr>
        <w:t>E. 2</w:t>
      </w:r>
    </w:p>
    <w:p>
      <w:r>
        <w:t>Oktober 2018 datiere und damit nicht einmal einen Monat vor Inkrafttreten der revidierten Bestimmungen gefällt worden sei. Wenn, wie die Bausektion der Stadt Zürich im angefochtenen Entscheid anführe, Ziel eine "qualitäts- volle Weiterentwicklung" der Stadt gewesen sei, hätte diese jedes Interesse R1S.2018.05115 Seite 54</w:t>
      </w:r>
    </w:p>
    <w:p>
      <w:r>
        <w:t>haben müssen, eine Arealüberbauung bereits nach dem neuen Recht zu be- urteilen. 17.2. Was die Frage der Vorwirkung einzelner, für die Beurteilung des rekursge- genständlichen Bauvorhabens unter dem Gesichtswinkel der Vorwirkung – möglicherweise – massgeblicher revidierter BZO-Bestimmungen angeht, ist auf die vorstehenden Erwägungen bzw. die entsprechende Einzelfallbeurtei- lung nach Massgabe der Rechtsprechung zu § 234 PBG verweisen. Eine generelle, nicht von den besonderen Voraussetzungen und dem Verhältnis- mässigkeitsgrundsatz eingeschränkte Vorwirkung noch nicht in Kraft stehen- der Bestimmungen widerspräche nachgerade dem Legalitätsprinzip. Eine positive Vorwirkung ist unzulässig, und zwar auch dann, wenn dafür eine besondere gesetzliche Grundlage bestünde (Ulrich Haefelin/Georg Mül- ler/Felix Uhlmann, Allgemeines Verwaltungsrecht, 7. Aufl., Zürich/St. Gallen 2016, Rz. 299). Die – negative – Vorwirkung gemäss § 234 PBG dient so- dann ausschliesslich der Plansicherung und erlaubt nicht etwa eine allge- meine Voranwendung künftigen Rechts (VB.2014.00627 vom 7. Mai 2015, E. 5.2; VB 90/0038 in BEZ 1990 Nr. 29). Die von den Rekurrierenden R. et al. weiter angedachte Verschiebung des Beurteilungszeitpunkts zwecks Ab- wartens einer Änderung der Rechtslage wäre mit der Pflicht zur angemesse- nen behördlichen Tätigkeit unvereinbar. Dass die Bausektion der Stadt Zü- rich den am 1. November 2018 in Kraft getretenen Bestimmungen der BZO im angefochtenen Entscheid keine generelle Vorwirkung zubilligte, ist nach dem Gesagten in keiner Weise zu beanstanden. 17.3. Für die Beurteilung eines erstinstanzlichen Entscheids ist das zum Ent- scheidzeitpunkt geltende Recht massgeblich. Rechtsänderungen nach dem erstinstanzlichen Entscheid können nur dann berücksichtigt werden, wenn die Rechtsänderung auch einen Widerruf rechtfertigen würde (Kaspar Plüss, in: Kommentar VRG, 3. Aufl., Zürich/Basel/Genf 2014, § 7 Rz. 169). Die An- wendung der revidierten Bestimmungen der BZO fällt damit – unter Aus- nahme einer besonders zu begründenden negativen Vorwirkung nach § 234 PBG – ausser Betracht. R1S.2018.05115 Seite 55</w:t>
      </w:r>
    </w:p>
    <w:p>
      <w:r>
        <w:t>17.4. Die Rüge betreffend (Vor-)Anwendung der am 1. November 2018 in Kraft getretenen Bestimmungen der BZO ist unbegründet. 18.1. Die Rekurrierenden R. et al. monieren in verfahrensrechtlicher Hinsicht eine Verletzung des Anspruchs auf rechtliches Gehör im Baubewilligungsverfah- ren. Betroffen seien auch die zum Rekurs legitimierten Nachbarn. Daran än- dere nichts, dass das Zürcher Baurecht kein Einwendungs- oder Einsprache- verfahren kenne. Den Rekurrierenden sei keine förmliche Gelegenheit gebo- ten worden, vor dem Erlass der angefochtenen Entscheide von ihrem An- spruch auf rechtliches Gehör Gebrauch zu machen. Mithin hätten die Rekur- rierenden R. et al. weder Äusserungen zur Sache machen noch Beweise beibringen noch Einsicht in die Akten nehmen können. Ein freiwilliges Äusse- rungsrecht werde dem verfassungsrechtlichen Gehörsanspruch nicht ge- recht. 18.2. Art. 33 Abs. 2 RPG sieht vor, dass das kantonale Recht wenigstens ein Rechtsmittel gegen Verfügungen und Nutzungspläne vorzusehen hat, die sich auf dieses Gesetz und seine kantonalen und eidgenössischen Ausfüh- rungsbestimmungen stützen. Dabei ist gemäss Art. 33 Abs. 3 lit. b RPG die volle Überprüfung durch wenigstens eine Beschwerdebehörde zu gewähr- leisten. Abs. 2 und Abs. 3 von Art. 33 RPG gehören sachlich zusammen und sind als Mindestvoraussetzungen kantonaler Rechtsschutzeinrichtungen bei der Überprüfung von Nutzungsplänen zu verstehen. Aus den Materialien zum RPG ergibt sich, dass Art. 33 Abs. 3 lit. b RPG nicht zwingend eine Beschwerdebehörde im eigentlichen Sinne verlangt, sondern eine Ein- spracheinstanz genügt. Erforderlich ist anderseits, dass die zuständige kan- tonale Instanz den angefochtenen Entscheid frei überprüft (BGE 109 Ia 1, E. 2; BGE 108 Ia 33, E. 1a; Bernhard Waldmann/Peter Hänni, Handkommentar RPG, Bern 2006, Art. 33 Rz. 75). Die – ältere – kantonale Rechtsprechung lässt es sodann genügen, wenn die Nachbarn im Verfahren vor der Baube- hörde zu Wort gekommen sind und sich diese mit deren Vorbringen ausei- nandergesetzt hat. Umgekehrt ist auch eine Äusserung im Rekursverfahren als genügend zu erachten (VB 46/1984 in RB 1984 Nr. 15). Selbstredend ist es als bundeskonform zu erachten, wenn Nachbarn – zufolge Verstreichens R1S.2018.05115 Seite 56</w:t>
      </w:r>
    </w:p>
    <w:p>
      <w:r>
        <w:t>der Frist zur Stellung eines Begehrens um Zustellung des baurechtlichen Entscheides (§ 315 Abs. 1 PBG) – von der rekursweisen Anfechtung eines Bewilligungsentscheids ausgeschlossen bleiben (VB 74/1986 in BEZ 1987 Nr. 4). Die Ordnung des baurechtlichen Verfahrens vor den Gemeindebehörden ist im zürcherischen PBG klar geregelt. Wer Ansprüche aus dem PBG wahr- nehmen will, hat innert 20 Tagen seit der öffentlichen Bekanntmachung bei der örtlichen Baubehörde schriftlich die Zustellung des baurechtlichen Ent- scheids zu verlangen; sodann erfolgt die – erwähnte – Kenntnisgabe an den Bauherrn (§ 315 Abs. 1 und 2 PBG). Das PBG enthält weiter ausdrücklich die Regel, dass ein Einspracheverfahren nicht durchgeführt wird (§ 315 Abs.</w:t>
      </w:r>
    </w:p>
    <w:p>
      <w:r>
        <w:rPr>
          <w:b/>
        </w:rPr>
        <w:t>E. 3</w:t>
      </w:r>
    </w:p>
    <w:p>
      <w:r>
        <w:t>PBG). Das nicht rechtzeitige Verlangen des baurechtlichen Entscheids führt zur Verwirkung des Rekursrechts (§ 316 PBG). Diese Ordnung hat auch nach dem Inkrafttreten der Bestimmungen des neuen zürcherischen Ge- meindegesetzes (GG), welches in § 170 Abs. 1 lit. a GG unter dem Titel "Rechtsschutz" gegen von Behördenmitgliedern selbstständig getroffene An- ordnungen oder Erlasse im Allgemeinen die Möglichkeit einer Neubeurtei- lung durch die Gesamtbehörde vorsieht, Geltung (BRGE II Nr. 0153/2018 vom 11. Dezember 2018, E. 1.3.4; www.baurekursgericht-zh.ch). Eine Derogation dieser gesetzlichen Ordnung kraft Bundesrechts ist auszu- schliessen. Die von Art. 33 Abs. 3 lit. b RPG – als Spezialbestimmung zur allgemeinen Rechtsweggarantie gemäss Art. 29a BV – statuierte "volle Über- prüfung" umfasst sowohl Kontrollen hinsichtlich Rechtsverletzungen, ein- schliesslich Missbrauch, Überschreitung oder Unterschreitung des Ermes- sens, als auch hinsichtlich unrichtiger bzw. unvollständiger Sachverhaltser- mittlung sowie die Prüfung der Unangemessenheit. Die volle Überprüfung schliesst dabei nicht aus, dass sich die Rechtsmittelbehörde auch bei um- fassender Kognition Zurückhaltung auferlegt. Sie darf nicht unter mehreren zweckmässigen Lösungen wählen bzw. ihr eigenes Ermessen an die Stelle des zuständigen Gemeinwesens setzen, sondern hat sich lediglich mit dem Nachweis zu begnügen, dass insgesamt angemessen verfügt worden ist. Eine entsprechende Zurückhaltung drängt sich vor allem auf, wenn es um die Würdigung lokaler Verhältnisse geht, Fachwissen eine entscheidende Rolle spielt oder Zukunftsprognosen anzustellen sind sowie bei Fragen im Grenzbereich zwischen Recht und Ermessen (Waldmann/Hänni, Art. 33 Rz. 64 f.). R1S.2018.05115 Seite 57</w:t>
      </w:r>
    </w:p>
    <w:p>
      <w:r>
        <w:t>18.3. Im Ergebnis erweist sich die zürcherische Ordnung des baurechtlichen Ver- fahrens gemäss § 315 f. PBG ohne weiteres als bundesrechtskonform. Eine umfassende Teilnahme aller – potenziell – rekursberechtigten Nachbarn wäre mit dem Postulat der im Bereich des Bau- und Planungsrechts ange- strebten Verfahrensbeschleunigung unvereinbar (BRGE I Nr. 0153/2018 vom 11. Dezember 2018, E. 1.3.4, in fine; vgl. auch BRKE I Nr. 227/1999 in BEZ 1999 Nr. 39). Vielmehr wird der Rahmen des auf nachbarliche Anfech- tung hin durchzuführenden Rekursverfahrens erst mit Erlass der baubehörd- lichen Anordnung abschliessend definiert. Eine Art. 33 Abs. 2 lit. b RPG ge- nügende Rechts- und Ermessenskontrolle ist gemäss zürcherischem Recht sowohl im Verfahren vor dem Baurekursgericht als auch im anschliessenden verwaltungsgerichtlichen Verfahren gewährleistet (§ 20 Abs. 1 des Verwal- tungsrechtspflegegesetzes [VRG]; § 50 Abs. 1 VRG). Die pflichtgemässe Er- messensausübung durch die Baubehörde setzt unter bundesrechtlichen Vor- gaben nicht voraus, dass den Nachbarn bereits vorgängig eine umfassende Teilnahme am verwaltungsinternen Verfahren ermöglicht wird. Hinzuweisen bleibt darauf, dass sich Dritte in Form der (freiwilligen) Anbringung von Ein- wendungen im Rahmen der Bestellung des baurechtlichen Entscheids ohne weiteres am verwaltungsinternen Verfahren beteiligen können (vgl. § 315 Abs. 2 PBG). Dergestalt haben die anwaltlich vertretenen Rekurrierenden R. et al. unterlassen. 18.4. Die Rügen betreffend den Einbezug der Rekurrierenden R. et al. in das bau- behördliche Verfahren sind unbegründet. Eine Verletzung des rechtlichen Gehörs ist nicht zu erkennen. 19.1. Die Rekurrierenden R. et al. machen in prozessualer Hinsicht weiter namhaft, die S. Stiftung habe in ihrer Rekursantwort darauf hingewiesen, dass das rekursgegenständliche Bauprojekt "aus dem Gewinn eines Architekturwett- bewerbs und durch intensive Zusammenarbeit mit dem Amt für Städtebau Zürich (AfS)" entstanden sei. Zudem werde erwähnt, dass das AfS bereits in die Vorbereitung des Studienauftrags involviert gewesen und im Beurtei- lungsgremium durch Frau R. I. vertreten worden sei. Daraus müsse ge- schlossen werden, dass eine unzulässige Vorbefassung vorliegen könnte. R1S.2018.05115 Seite 58</w:t>
      </w:r>
    </w:p>
    <w:p>
      <w:r>
        <w:t>Es werde daher beantragt, sämtliche Unterlagen zu dieser Zusammenarbeit zu den Akten zu nehmen. Insbesondere sei die Zusammensetzung der Wett- bewerbsjury bekanntzugeben; sodann seien sämtliche Akten des Wettbe- werbs beizuziehen. Allfällige (informelle) Voranfragen und deren Beantwor- tung – welche dokumentiert sein müssten – seien ebenfalls zu den Akten zu nehmen. 19.2. Die Rekurrierenden R. et al. tun nicht dar, inwiefern die Mitglieder der Bau- sektion des Stadtrates (Stadträte André Odermatt, Richard Wolff, Filippo Leutenegger) bei der Beschlussfassung hätten vorbefasst sein können. Als Sekretär der Bausektion amtete H. R. Eine – allfällige, nicht weiter substan- tiierte – Vorbefassung untergeordneter Gremien wäre nicht von Bedeutung. Dass Bauherren angesichts der Komplexität von Bauvorhaben im städti- schen Raum vor bzw. während der Projektierungsphase – und noch vor Ein- reichung des konkretisierten Bauprojekts zur Prüfung – mit den zuständigen Behörden in Kontakt treten, vermag keinen Anschein von Befangenheit zu begründen. Der besagte Architekturwettbewerb wurde, wie aus den Ausfüh- rungen der S. Stiftung ohne weiteres hervorgeht, von der Bauherrschaft und nicht etwa vom AfS durchgeführt. Ein Anspruch auf Aktenherausgabe oder Bekanntgabe der Wettbewerbsjury besteht gegenüber Privaten, zumal im Verwaltungsverfahren, nicht. Bezüglich der von den Rekurrierenden R. et al. weiter eingeforderten Unterlagen (Dokumentation der informellen Voranfra- gen sowie deren Beantwortung) ist nicht ersichtlich, weshalb diese zur Klä- rung des vorliegend zu beurteilenden Sachverhalts beitragen sollen. Der In- halt des zur Beurteilung gestellten Bauprojekts ist klar. Die Einforderung ei- nes Ausforschungsbeweises (fishing expedition) ist wie erwähnt unzulässig. 19.3. Die Rügen bezüglich unzulässiger Vorbefassung des AfS, Architekturwett- bewerb und Aktenherausgabe sind unbegründet. 20. Einzugehen ist sodann auf die noch nicht erwähnten Rügen der Rekurrentin E. H.. Der Abriss des auf der Bauparzelle bestehenden Gebäudes Vers.-Nr. 1 (und auch der weiteren Gebäude auf der Bauparzelle) ist als zulässig zu erachten. Umweltrechtliche Vorschriften, welche den Schutz von Gebäuden R1S.2018.05115 Seite 59</w:t>
      </w:r>
    </w:p>
    <w:p>
      <w:r>
        <w:t>des Bestandes gewährleisten, sind nicht ersichtlich. Hingewiesen sei darauf, dass das rekursgegenständliche Projekt gegenüber den bestehenden Ge- bäuden eine klar weitergehende Nutzung der Bauparzelle ermöglicht, als dies bisher der Fall war. Die mit dem Abbruch und der Bautätigkeit einherge- henden Immissionen sind, soweit diese nicht im zivilrechtlichen Sinn als übermässig ausfallen, von den Nachbarn hinzunehmen. Der angefochtene Entscheid enthält hierzu in den Dispositiv-Ziffern II.B.124-II.B.139 die erfor- derlichen Auflagen; hinzu kommen Hinweise betreffend Asbestfasern (Erwä- gung lit. M.c) sowie betreffend Luftreinhaltung und Fahrzeugen zum Abtrans- port von Massengütern (Erwägungen lit. L.c und lit. L.d). Auf die Gewährleistung der Zufahrt zum Gebäude Vers.-Nr. 4 auf der an- grenzenden Parzelle Kat.-Nr. 2 ist, wie erwähnt, nachfolgend einzugehen. Was die Heizung bzw. die Wärmeversorgung des Bauprojekts angeht, so enthält der angefochtene Entscheid in Ziffer II.B.49 eine Auflage betreffend Lärmbegrenzung der haustechnischen Anlagen (Heizungs-, Lüftungs- und Klimaanlagen) sowie in Ziffer II.B.33 (i.V.m. Erwägung lit. I.g) Auflagen mit Bezug auf die Erfüllung des Minergie-Standards bzw. alternativ die Übertref- fung der Wärmedämmvorschriften der Baudirektion. Eine Rechtsgrundlage, wonach bei Erdsondenheizungen bzw. Wärmepumpenheizungen Probeboh- rungen durchzuführen sowie die Stromkosten abzuklären wären, sieht das Planungs- und Baurecht nicht vor. Es ist denn auch nicht davon auszugehen, dass sich der Untergrund der Bauparzelle nicht für entsprechende Heizun- gen eigne. Dasselbe gilt für eine Pflicht, für das Projekt zwingend Solarzellen bzw. eine Fotovoltaikanlage oder Einrichtungen zur Rückgewinnung von Re- genwasser vorzusehen. Ein Aussichts- oder Besonnungsschutz für Liegen- schaften des Bestandes kann durch das Planungs- und Baurecht, da bauli- che Tätigkeit innerhalb der Bauzonen zulässig ist und zur Erfüllung der Ziele der Raumplanung auch zulässig sein muss, sachlogisch nicht gewährleistet werden. Dasselbe gilt für einen direkten Zugang zu Freiflächen bzw. zum B.- Hügel. Die Vorbringen betreffend Information der Bevölkerung und zur Tä- tigkeit des Quartiervereins E. haben für das öffentlich-rechtliche Verfahren betreffend Baubewilligung keine Bedeutung. Die Tätigkeit von M. G. und H. I. mag – so die Ausführungen der Rekurrentin zutreffen – dem Gebot einer umfassenden und transparenten Information der Nachbarn nicht entspro- chen haben. Eine Sanktionierung gegenüber der Bauherrschaft fällt, zumal im baurechtlichen Verfahren, mangels Relevanz ausser Betracht. R1S.2018.05115 Seite 60</w:t>
      </w:r>
    </w:p>
    <w:p>
      <w:r>
        <w:t>21.1. Die Rekurrierenden R. et al. berufen sich auf die Bestimmungen von Art. 2quater Abs. 4 und Art. 123 der Gemeindeordnung der Stadt Zürich (GO) be- treffend die Erhaltung und die Erhöhung des Anteils von preisgünstigen Wohnungen und Gewerberäumen und das Erreichen von einem Drittel des Mietwohnungsbestandes im Eigentum von gemeinnützigen Wohnbauträgern bis ins Jahr 2050. Das rekursgegenständliche Projekt beinhalte die baurecht- liche Bewilligung für 124 Wohnungen, wobei allerdings gar keine gemeinnüt- zigen Wohnungen entstehen würden. Der von der Stadt Zürich festgesetzte Gesetzesauftrag lasse sich so nicht erfüllen. 21.2. Art. 2quater Abs. 4 GO besagt, dass die Stadt Zürich dafür sorgt, dass sich die Zahl der Wohnungen im Eigentum von gemeinnützigen Wohnbauträgerinnen oder Wohnbauträgern, die ohne Gewinnabsichten dem Prinzip kostende- ckender Mieten verpflichtet sind, stetig erhöht. Sie strebt einen Anteil von einem Drittel an allen Mietwohnungen an; ausgenommen von dieser Berech- nung sind Wohnungen und Einfamilienhäuser im selbstgenutzten Eigentum. Sodann statuiert Art. 123 GO, dass sich die Stadt Zürich für das Erreichen von einem Drittel des Mietwohnungsbestandes im Eigentum von gemeinnüt- zigen Wohnbauträgerinnen der Wohnbauträgern das Jahr 2050 als Ziel setzt. 21.3. Zur Geltendmachung der genannten Rüge sind die Rekurrierenden R. et al. angesichts ihrer bereits dargelegten Betroffenheit vom rekursgegenständli- chen Bauvorhaben entgegen der Ausführungen der kommunalen Vorinstanz ohne weiteres legitimiert. Die Erreichung der Ziele nach Massgabe der GO ist sodann in engem Zusammenhang mit der Konzeption eines Bauvorha- bens zu sehen. Insoweit kann nicht vorab generell von der fehlenden Legiti- mation von Nachbarrekurrierenden zur Erhebung von Rügen betreffend Bestimmungen zum gemeinnützigen Wohnungsbau ausgegangen werden. 21.4. Indes erweisen sich die Bestimmungen von Art. 2quater Abs. 4 GO und Art. 123 GO offenkundig als zu wenig bestimmt, als dass sie in einem bau- rechtlichen Verfahren Pflichten der Bauherrschaft begründen könnten. Deren Adressaten – im Sinne von sozialen Zielen – sind denn auch nicht Private, R1S.2018.05115 Seite 61</w:t>
      </w:r>
    </w:p>
    <w:p>
      <w:r>
        <w:t>sondern die Stadt Zürich und die politischen Instanzen. Das PBG daselbst enthält keine Bestimmungen, wonach bei der Projektierung von Wohnbauten (etwa punkto Zahl, Typ, Ausstattung oder Höhe der Mieten) auf öffentliche Interessen Rücksicht genommen werden müsste. Eine Bestimmung wie – beispielsweise – im Recht des Kantons Genf, wo Art. 5 Abs. 1 der loi générale sur les zones de développement (LGZD) die Erteilung einer bau- rechtlichen Bewilligung für Wohnbauten in bestimmten Zonen von der Nach- achtung öffentlicher Interessen abhängig macht, ist im zürcherischen Recht nicht vorgesehen. 21.5. Die Rüge zu den Zielen des gemeinnützigen Wohnungsbaus erweist sich als unbegründet. 22.1. Die S. Stiftung beanstandet die im angefochtenen Entscheid statuierten Auf- lagen betreffend die Zufahrt zum Schopfgebäude Vers.-Nr. 4 auf der Parzelle Kat.-Nr. 2. 22.2. Mit dem rekursgegenständlichen Bauprojekt wird der bisher über die Bau- parzelle zu diesem Schopf führende Flurweg aufgehoben. Die Auflage ge- mäss Dispositiv-Ziffer II.B.1.f in Verbindung mit Dispositiv-Ziffer II.B.12 bein- haltet den planerischen Nachweis, wie die künftige Zufahrt zum Schopf er- folgen soll. 22.3. Die S. Stiftung macht diesbezüglich geltend, die Parzelle Kat.-Nr. 2 sei auch bei Aufhebung des Flurwegs noch im Sinne von § 237 PBG bzw. der ZN erschlossen. Die Erteilung der Baubewilligung dürfe daher nicht von zusätz- lichen Massnahmen zur Erschliessung des Schopfes abhängig gemacht werden, geschweige denn von der Bewilligung eines entsprechenden Bau- gesuchs eines Dritten. Die S. Stiftung weist sodann auf eine Bestimmung im Kaufvertrag mit den Eigentümern der Parzelle Kat.-Nr. 2 (über den Kauf der Bauparzelle) hin, wonach die S. Stiftung – sollte eine andere Zufahrt nicht realisierbar und eine Zufahrt zum Schopf für die Bewirtschaftung des Schopfs erforderlich sein – dem jeweiligen Eigentümer der Parzelle Kat.-Nr. R1S.2018.05115 Seite 62</w:t>
      </w:r>
    </w:p>
    <w:p>
      <w:r>
        <w:t>2 entlang der nordöstlichen Grenze der Bauparzelle entschädigungslos ein Fuss- und Fahrwegrecht für Fahrzeuge mit der maximalen Breite von 2,5 m einräumt. Auf entsprechende Vorabklärungen hin hätten die Zuständigen der verschiedenen Ämter ausgeführt, dass einer solchen Erschliessung des Schopfes keine rechtlichen Hindernisse entgegenstehen würden. Eventuali- ter müsste gestützt auf die ZN – mangels Wohnnutzung – zum Schopf ohne- hin keine für Fahrzeuge ausgebaute Zufahrt gewährleistet werden. Ein Wohnhaus gelte auch dann als erschlossen, wenn zwischen dem Ende der Zufahrt und dem Hauseingang eine nichtbefahrbare Weglänge von 80 m liege. Dies müsse auch für den zur Diskussion stehenden Schopf gelten. Die ZN sowie das PBG würden sodann bei Vorliegen wichtiger Gründe Abwei- chungen von den Normalien gestatten. 22.4. Die Bausektion der Stadt Zürich stellt sich auf den Standpunkt, mit der Auf- hebung des Flurwegs fehle dem Schopfgebäude auf der Parzelle Kat.-Nr. 2 die gemäss § 236 Abs. 1 PBG geforderte Zugänglichkeit. Die Ersatzer- schliessung mittels eines drei Meter breiten Kieswegs sei jedoch nicht Ge- genstand des mit dem angefochtenen Entscheid bewilligten Bauvorhabens. Dies Aussage, wonach das Grundstück Kat.-Nr. 2 trotz Aufhebung des Flur- wegs erschlossen sei, treffe folglich nicht zu. Die privatrechtlich geregelte Zufahrt, welche durch die Freihaltezone führen solle, sei keineswegs als ge- sichert zu betrachten. Das Bauvorhaben schaffe insofern eine rechtswidrige Situation. Massgeblich sei letztlich die genügende Zufahrt für die bestehende Nutzung bzw. den bestehenden Benützer (§ 237 Abs. 1 PBG; § 1 ZN). Die Rekurrentin sei daher zu Recht verpflichtet worden, eine Ersatz- bzw. Über- gangslösung in der Form von Abänderungsplänen aufzuzeigen respektive bewilligen zu lassen, welche sie auf dem eigenen Grundstück umsetzen könne. 22.5. Die Rekurrierenden R. et al. machen – wie bereits erwähnt – geltend, die Zufahrt zum Schopfgebäude sei nicht definiert. 22.6. Die Parzelle Kat.-Nr. 2 ist in der allgemeinen Freihaltezone (F) zoniert. R1S.2018.05115 Seite 63</w:t>
      </w:r>
    </w:p>
    <w:p>
      <w:r>
        <w:t>22.7. Ein Grundstück ist im Sinne von Art. 19 Abs. 1 und Art. 22 Abs. 2 lit. b RPG sowie den §§ 234 ff. PBG unter anderem dann genügend erschlossen, wenn es selber und die darauf vorgesehenen Bauten und Anlagen genügend "zu- gänglich" sind. Die Zugänglichkeit gehört also zur Erschliessung eines Grundstücks beziehungsweise eines Bauvorhabens und damit zur Baureife. Genügende Zugänglichkeit bedingt in tatsächlicher Hinsicht eine der Art, der Lage und der Zweckbestimmung der Bauten oder Anlagen entsprechende Zufahrt für die Fahrzeuge der öffentlichen Dienste und der Benutzer. Der Begriff "Zugänglichkeit" gemäss § 237 PBG ist dabei zu eng; die Bestimmung bezieht sich nicht primär auf "Geh-"Wege, sondern auf Zufahrten für Motor- fahrzeuge und die Erschliessung durch den öffentlichen Verkehr. Zufahrten sollen für jedermann verkehrssicher sein; die entsprechenden Details sind in den ZN geregelt, wobei diese freilich nicht auf die vom Zugang zur Haustüre führenden Eingänge anwendbar sind (§ 1 ZN). Die Anforderungen an die Erschliessung als grundlegende Voraussetzung für die Erteilung einer Baubewilligung gelten innerhalb wie auch ausserhalb der Bauzonen. Zugänge sind so nahe an die zu erschliessenden Grundstü- cke beziehungsweise Bauten und Anlagen heranzuführen, dass ein wirksa- mer Schutz der öffentlichen Dienste möglich ist. Dabei wird nicht verlangt, dass eine für Fahrzeuge ausgebaute Zufahrt direkt bis zur Haustür führt. In diesem Sinne darf zwischen Ende der Zufahrt und dem Hauseingang eine nicht befahrbare, abgewickelte Weglänge von 80 m liegen. Bei grossen Ge- bäudehöhen und Gebäuden mit starker Personenbelegung gelten erhöhte Anforderungen an die Erreichbarkeit. Der Verzicht auf direkte Hauszufahrten kommt etwa innerhalb von Gesamtüberbauungen oder an steilen Hanglan- gen vor. Insbesondere an ausgeprägten Hanglagen sind lokale Verhältnisse gegeben, die einen Verzicht auf die Erschliessung einer Einfamilienhaus-Lie- genschaft mit einer Zufahrt für Fahrzeuge erlauben. Unter den Gesichts- punkten der ortsplanerischen Ästhetik und des haushälterischen Umgangs mit dem Boden ist mit dem Bau von neuen Erschliessungsstrassen an sol- chen Lagen Zurückhaltung geboten; insofern wird toleriert, dass an Hanglan- gen Bauparzellen in zweiter Bautiefe häufig nur über Fusswege erschlossen sind. Jede Zufahrt ist – jedenfalls – mindestens als Notzufahrt auszugestalten, die den Notfalleinsatz öffentlicher Dienste (Feuerwehr, Krankenwagen, Polizei) R1S.2018.05115 Seite 64</w:t>
      </w:r>
    </w:p>
    <w:p>
      <w:r>
        <w:t>jederzeit gewährleistet. Auch auf die Notzufahrt kann indes verzichtet wer- den, wenn der Einsatz der öffentlichen Dienste anderweitig gewährleistet ist; die Notzufahrt muss mithin nicht bis zur Haustür führen (zum Ganzen Fritz- sche/Bösch/Wipf, Bd. 2, S. 571 ff., mit Hinweisen). 22.8. Vorliegend steht offenkundig nicht die Zufahrt zur Parzelle Kat.-Nr. 2 als sol- ches zur Debatte, sondern einzig die grundstücksinterne Zufahrt zum Schopfgebäude Vers.-Nr. 4. Wie erwähnt gilt das Gebot genügender stras- senmässiger Erschliessung nicht bloss für die Zufahrt bis zur Grenze einer Parzelle, sondern dieses muss auch innerhalb des Grundstücks beachtet werden. In diesem Bereich sind die ZN freilich nicht direkt anwendbar, son- dern hilfsweise heranzuziehen, wobei den konkreten Sachumständen ge- bührend Beachtung zu schenken ist (VB 171/1985 in RB 1986 Nr. 91). 22.9. Eine direkte Verpflichtung zur Erstellung oder Sicherung von Zufahrten zu Drittgrundstücken (bzw. darauf gelegenen Gebäuden) kann aus den Vor- schriften gemäss §§ 234 ff. PBG, welche unzweifelhaft die Zugänglichkeit bzw. die Erschliessung des Baugrundstücks zum Gegenstand haben, nicht hergeleitet werden. Daran ändert auch die Bestimmung von § 237 Abs. 4 PBG, wonach privatrechtlich geordnete Zugänge ohne Zustimmung der ört- lichen Baubehörde weder tatsächlich noch rechtlich verändert werden dür- fen, nichts. Eine Aufhebung einer servitutarisch gesicherten Zufahrt ist im vorliegenden Fall nicht vorgesehen. Die Eigentümerschaft der Parzelle Kat.- Nr. 2 und der Bauparzelle war vor dem Verkauf der letzteren dieselbe. Die Bauherrschaft und die – weiterhin an der Parzelle Kat.-Nr. 2 berechtigte – Eigentümerschaft haben sich im öffentlich beurkundeten Kaufvertrag über die Bauparzelle auf eine – jedenfalls zwischen den beteiligten Parteien si- chergestellte – Regelung einer allfälligen Beanspruchung der Bauparzelle zwecks Erschliessung des Schopfgebäudes geeinigt. 22.10. Dass die Bausektion der Stadt Zürich der Aufhebung einer Wegverbindung zu einer Drittparzelle im Rahmen eines baurechtlichen Entscheids Beach- tung schenkt, ist im Grundsatz nicht zu beanstanden. Indes erfüllt das Schopfgebäude Vers.-Nr. 4 offenkundig eine eng mit der – im Wesentlichen – landwirtschaftlichen Nutzung der Parzelle Kat.-Nr. 2 verbundene Funktion. R1S.2018.05115 Seite 65</w:t>
      </w:r>
    </w:p>
    <w:p>
      <w:r>
        <w:t>Ob und inwiefern für die landwirtschaftliche Nutzung des Schopfes über- haupt eine Zufahrt in Form eines Flurwegs (bzw. eine für landwirtschaftliche Fahrzeuge dimensionierte Zufahrt) erforderlich ist, kann und muss vorlie- gend offen bleiben. Angesichts der genügenden Notzufahrt über die weiter östlich im Bereich der Gebäude Vers.-Nrn. 5 und 6 gelegenen chaussierten Flächen auf der Parzelle Kat.-Nr. 2, welche von Motorfahrzeugen über den F.-Weg angefahren werden kann, ist nicht von vornherein von der ungenü- genden Erschliessung des Schopfgebäudes auszugehen. Ein nachgerade polizeiwidriger Zustand, welcher die Inpflichtnahme der Bauherrschaft recht- fertigen würde, liegt nicht vor. Indem die Bausektion der Stadt Zürich der Bauherrschaft ohne weitere Erwägungen zur Frage der Notwendigkeit einer Zufahrt zum Schopfgebäude Vers.-Nr. 4 die Verpflichtung eines planerischen Nachweises derselben auferlegt, hat sie den ihr bei der Beurteilung von Zu- fahrtssituationen zustehenden Ermessensspielraum überschritten. Die Rüge der S. Stiftung ist bereits deshalb begründet. 22.11. Die rechtlichen Bedenken der Bausektion der Stadt Zürich gegenüber einer (grundstücksinternen) Erschliessung des Schopfgebäudes auf der Parzelle Kat.-Nr. 2 erweisen sich auch als unbegründet. Die BZO enthält für allge- meine Freiflächen keine detaillierte Definition. Gemäss § 61 Abs. 1 und 2 PBG sind als Freihaltezonen oder Erholungszonen die Flächen auszuschei- den, die für die Erholung der Bevölkerung nötig sind. Der Freihaltezone kön- nen ferner Flächen zugewiesen werden, die ein Natur- und Heimatschutzob- jekt bewahren oder der Trennung und Gliederung der Bauzone dienen. Hin- sichtlich Inhalt und Verfahren gelten für Bauten und Anlagen, für die Rechte der Grundeigentümer und das Zugrecht der Gemeinden die gleichen Best- immungen wie bei übergeordneten Freihaltezonen (§ 62 Abs. 1 PBG). § 40 PBG stellt klar, dass nur solche Bauten und Anlagen erstellt werden dürfen, die der Bewirtschaftung oder unmittelbaren Bewerbung der Freiflächen die- nen und den Zonenzweck nicht schmälern. Für andere Bauten und Anlagen gilt Art. 24 RPG (BGE 118 Ib 503, E. 5a). Diese Grundsätze gelten in Frei- haltezonen auch bezüglich die Zonenkonformität von Erschliessungsstras- sen bzw. anderen Zufahrten: Dienen die Zufahrten dem Zweck der Nut- zungszone, sind sie nach Art. 22 Abs. 2 lit. a RPG zu beurteilen (BGr 1A.49/2006 vom 19. Juli 2006, E. 3.1 und E. 3.2). Angesichts dessen, dass das fragliche Schopfgebäude der praktizierten und weiter fortbestehen- R1S.2018.05115 Seite 66</w:t>
      </w:r>
    </w:p>
    <w:p>
      <w:r>
        <w:t>den landwirtschaftlichen Nutzung der Parzelle Kat.-Nr. 2 dient, ist die Bewil- ligung einer – angemessen dimensionierten – landwirtschaftlichen Zufahrt über diese Parzelle ohne weiteres als zulässig zu erachten. Von einem Ver- lust der genügenden Erschliessung, welcher zu Wegnot (Art. 694 ZGB) füh- ren würde, kann nicht die Rede sein. Auch unter diesem Gesichtspunkt er- weist sich die Inpflichtnahme der Bauherrschaft als unzulässig. 22.12. Der Rekurs der S. Stiftung bezüglich Zufahrt zum Schopfgebäude auf der Parzelle Kat.-Nr. 2 erweist sich als begründet. Die Auflage gemäss Disposi- tiv-Ziffer II.B.1.f in Verbindung mit Dispositiv-Ziffer II.B.12 ist ersatzlos zu streichen. Bei diesem Ergebnis erweist sich die konträre Rüge der Rekurrie- renden R. et al. (vorstehende Erw. 10) von vornherein als unbegründet. 23.1. Die S. Stiftung moniert weiter die Nebenbestimmung gemäss Dispositiv-Zif- fer II.B.1.h bezüglich der Umgebungsgestaltung. Sie beruft sich dabei im We- sentlichen auf die Freiheit der künstlerisch-architektonischer Gestaltung der Baute sowie auf das Prinzip der Verhältnismässigkeit. Die Bausektion der Stadt Zürich lege nicht dar, weshalb die Erschliessungswege funktional und gestalterisch nicht überzeugen könnten. Angesichts des Umrisses der ge- planten Überbauung bestehe auch keine Exponiertheit der projektierten Sitz- plätze. Es sei mit den Chaussierungen zudem bewusst ein offener, grosszü- giger Charakter des Gartenbereichs und der darin eingebetteten Sitzflächen angestrebt worden, um einer Kleinparzellierung entgegen zu wirken. Das Wegsystem sei unter Berücksichtigung des Hangverlaufs entsprechend dem rückgeführten natürlichen Terrainverlauf geplant worden. Eine andere Weg- führung sei wenig sinnvoll und in Anwendung der SIA-Norm 500 auch kaum umsetzbar. Der im Südwesten gelegene Kiesstreifen diene der Zufahrt in den Gartenbereich mit den für den Unterhalt des Gartens nötigen Fahrzeugen. Die Breite des Kiesstreifens sei so geplant, dass die Durchfahrt mittels Un- terhaltsfahrzeugen bei gleichzeitigem Ausweichen der darauf befindlichen Personen ermöglicht werde. Optisch werde sich der Kiesstreifen angesichts des Terrainverlaufs und der begrünten Kiesoberfläche kaum von der Umge- bung abheben. Bei der Breite der mittels natürlich aussehender Betonpflas- tersteine ausgestalteten Wege bestehe ebenfalls kein Spielraum, da diese mit den für den Unterhalt des Gartens notwendigen Fahrzeugen befahren R1S.2018.05115 Seite 67</w:t>
      </w:r>
    </w:p>
    <w:p>
      <w:r>
        <w:t>werden können. Die Wegbreite von 2,5 m sowie die Eingrünung sei zudem mit Grün Stadt Zürich vorbesprochen worden. Bei den Notausstiegsschächten im zentralen Gartenbereich handle es sich um Notausstiegsschächte der erforderlichen Schutzräume im dritten Unter- geschoss. Diese seien so gelegen, dass sie am wenigsten in Erscheinung treten; mithin lägen sie lediglich 0,1 m über dem gewachsenen Terrain und seien von einer Wildhecke umgeben. Die Auflage, wonach die Aufenthalts- möglichkeiten im Garten weiter zu erhöhen seien, sei angesichts der Erfül- lung der Erfordernisse gemäss § 248 PBG und Art. 11 Abs. 2 BZO nicht ver- ständlich. Im Umgebungsplan seien nebst der Spiellandschaft auch ge- schwungene Sitzelemente mit Holzabdeckung vorgesehen. Die Spielland- schaft weise mit den verschiedenen Themenbereichen jedenfalls die erfor- derliche Differenzierung aus. Die Wege und Blumenwiesen würden überdies zum Verweilen einladen. Die S. Stiftung wendet sich sodann gegen die Anwendung der sog. Drittels- regel im Vorgartenbereich. Diese sei vorliegend nicht verletzt; indes habe die Bausektion der Stadt Zürich offenbar die geplanten Veloparkplätze mit Schotterrasen zu den befestigten Flächen im Vorgartenbereich gezählt. Eine Abstellfläche für Velos im Vorgartenbereich sei nicht mit einem Abstellplatz für Motorfahrzeuge vergleichbar. Schotterrasen werde in der Stadt Zürich als Grünfläche qualifiziert. Die Länge der im Vorgartenbereich projektierten An- lieferungsflächen könne nicht weiter reduziert werden, da diese bereits den verkehrstechnischen Minimalanforderungen entspreche. Jedenfalls müsse die sogenannte Drittelsregel situationsgerecht bzw. im Rahmen der Ermes- sensausübung pflichtgemäss angewendet werden. Besprechungen mit dem Tiefbauamt Zürich sowie mit Grün Stadt Zürich hätten stattgefunden. 23.2. Die Bausektion der Stadt Zürich führt dagegen an, die Auflagen seien statu- iert worden, damit die Umgebungsgestaltung letztlich als "besonders gut" ge- wertet werden könne (§ 71 Abs. 1 PBG). Bezüglich der Sitzflächen werde das Bedürfnis nach Privatsphäre nicht berücksichtigt, was durch die fehlende Zonierung zwischen den privaten Sitzplätzen auf dem Gartenniveau und den angrenzenden, für die Hausgemeinschaft nutzbaren Flächen und Hauszu- gängen resultiere. Die offenen Sitzplätze befänden sich zum Teil in einem R1S.2018.05115 Seite 68</w:t>
      </w:r>
    </w:p>
    <w:p>
      <w:r>
        <w:t>Abstand von weniger als 1 m zu den rückwärtigen Zugängen in den gemein- schaftlichen Gartenbereich; zudem sehe die Umgebungsgestaltung keine echte Abgrenzung zum Gartenweg vor, welcher zudem von Unterhaltsfahr- zeugen befahren werden solle. Bezüglich der Dimensionierung der Wege zeichne sich die funktionale Gestaltung im Sinne einer Zufahrtsnutzung im Gartenbereich zu stark ab. Das Argument einer zwingend erforderlichen Wegbreite von 2,5 m könne angesichts der Möglichkeit des Ausweichens in die Wiesenfläche nicht nachvollzogen werden. Kritisiert werde nicht die Weg- führung, sondern die Breite und Art der Ausbildung des Wegs. Dass die Kies- fläche begrünt sein solle, ergebe sich aus der Darstellung im Plan nicht. Be- treffend Notausstiegsschächte sei nicht erkennbar, ob diese von den geplan- ten Hecken vollständig eingewachsen werden könnten. Zuletzt sei im Zu- sammenhang mit den Aufenthaltsmöglichkeiten die Ausstattung der Umge- bung noch zu wenig für die verschiedenen Alters- und Nutzergruppen der zukünftigen Bewohnenden dimensioniert. Eine Erweiterung an untergeord- neten Aufenthaltsmöglichkeiten im direkten Wohnumfeld der Arealüberbau- ung erscheine angemessen. Betreffend Vorgartenflächen hält die Bausektion der Stadt Zürich entgegen, die für Veloabstellplätze projektierten Flächen seien Abstellflächen und er- möglichten aufgrund dieser Nutzung keine räumlich wirksame Begrünung, was der ständigen behördlichen Praxis entspreche. Besondere Verhältnisse, welche eine Abweichung von der sog. Drittelsregel zu rechtfertigen vermöch- ten, seien nicht ersichtlich. Überdies seien Meinungsäusserungen der zu- ständigen Behörden im Rahmen von Vorabklärungen für die Bewilligungsbe- hörde nicht bindend. 23.3. § 71 Abs. 1 und Abs. 2 PBG statuieren, dass die Bauten und Anlagen sowie deren Umschwung besonders gut gestaltet sowie zweckmässig ausgestattet und ausgerüstet sein müssen. Bei der Beurteilung sind – unter anderem – die Lage, die Zweckbestimmung, der Umfang und die Gestaltung der Umge- bungsanlagen massgeblich. Dass, wie die S. Stiftung ausführt, mit Bezug auf die Umgebungsgestaltung im engeren Sinn nur gefordert werden dürfe, was als "Kompensation der Privilegierungen, von welchen Arealüberbauungen profitieren" erscheine, trifft demgemäss nicht zu. Das Gesetz statuiert die Umgebungsgestaltung als separates Kriterium, welches der Prüfung durch die Baubehörde ohne weiteres unterliegt. Die kommunalen Behörden dürfen R1S.2018.05115 Seite 69</w:t>
      </w:r>
    </w:p>
    <w:p>
      <w:r>
        <w:t>von Gesetzes wegen eine Arealüberbauung nur bewilligen, wenn diese selbst sowie ihr Umschwung besonders gut gestaltet sind, und sie müssen dies anhand der in § 71 Abs. 2 PBG genannten Kriterien prüfen; insoweit verfügen die Gemeinden nicht über Autonomie. Bei der Frage dagegen, ob diese Merkmale im Einzelfall eingehalten sind oder nicht, steht der rechtsan- wendenden Gemeindebehörde ein gewisser – von den übergeordneten In- stanzen zu respektierender – Spielraum zu (BGr 1C_92/2018 vom 9. Juli 2018, E. 3.5). Das Vorbringen der S. Stiftung, die Privilegierungen der Are- alüberbauung würden kaum ausgeschöpft, trifft – in Nachachtung der vorste- henden Ausführungen namentlich betreffend die zulässige Geschosszahl – nicht zu. Der Bauherr ist grundsätzlich in der künstlerisch-architektonischen Gestal- tung seiner Baute und deren Umschwung frei. § 71 PBG stellt jedoch an Bau- ten, Anlagen und Umschwung erhöhte ästhetische Anforderungen (vgl. vor- stehend Erw. 4.4). Die Baubehörde darf nicht lediglich deshalb eine Baube- willigung verweigern, weil sie die Gestaltung eines Bauvorhabens nicht für optimal hält. Sie muss entsprechend dem in Art. 36 Abs. 3 BV verankerten Verhältnismässigkeitsprinzip alle in der Sache erheblichen Interessen be- rücksichtigen und sorgfältig gegeneinander abwägen. Nur ein hinreichendes öffentliches Interesse, welches die privaten Interessen des Bauherrn über- wiegt, rechtfertigt einen Eingriff in dessen gestalterischen Freiraum und da- mit eine Bauverweigerung gestützt auf § 71 Abs. 1 PBG (VB.2004.00449 in BEZ 2005 Nr. 19, E. 3.5). Indes ist – gerade auch in Nachachtung der bereits erläuterten Rechtsprechung zur Ermessenskontrolle durch die Rechtsmitte- linstanz – der kommunalen Baubehörde (auch) bei der Beurteilung der Um- gebungsgestaltung ein erhebliches Ermessen zuzugestehen. 23.4. Die auflageweise Regelung von Detailfragen der Umgebungsgestaltung ist, soweit die diesbezüglichen Korrekturen keine gesamthafte Unzulänglichkeit der Umgebungsplanung nahelegen, im Entscheid über die Bewilligung einer Arealüberbauung – wie erwähnt – ohne weiteres zulässig (VB.2003.00006 und VB.2003.00015 in BEZ 2003 Nr. 22, E. 3). R1S.2018.05115 Seite 70</w:t>
      </w:r>
    </w:p>
    <w:p>
      <w:r>
        <w:t>23.5. Für die Auflage betreffend die Anordnung von privaten Sitzplätzen und ge- meinschaftlichen Erschliessungswegen (Dispositiv-Ziffer II.B.1.h in Verbin- dung mit Teilen der Erwägung lit. F.h) bestehen nach den Ausführungen der Bausektion der Stadt Zürich ohne weiteres sachliche Gründe. Mit der Bau- sektion ist davon auszugehen, dass die privaten Terrassenflächen allzu sehr von – an sich der Öffentlichkeit vorbehaltenen – chaussierten Flächen um- geben sind, was gestalterisch noch nicht überzeugt. Erhebliche entgegen- stehende Interessen der Bauherrschaft sind, abgesehen von einem gewis- sen zusätzlichen Planungsaufwand, nicht ersichtlich. Eine – im eigentlichen Sinne – Kleinparzellierung der Flächen ist nicht zu befürchten. Ein Eingriff in das von der Bausektion pflichtgemäss ausgeübte Ermessen entfällt von vornherein. Bezüglich der Auflagen der Bausektion zur Dimensionierung der Wegflächen (Dispositiv-Ziffer II.B.1.h in Verbindung mit Teilen der Erwägung lit. F.h und der Erwägung lit. F.k) ist insbesondere massgebend, dass Art. 11 Abs. 2 BZO vorschreibt, dass in Wohnzonen mindestens zwei Drittel der nicht mit Gebäuden überstellten Parzellenfläche zu begrünen sind. Eine genügende gesetzliche Grundlage für die Auflage zur Reduktion der Wegflächen ist da- mit – nebst der allgemeinen Norm von § 71 PBG – im kommunalen Recht sogar ausdrücklich vorhanden. Entgegen den Ausführungen der S. Stiftung erschöpft sich der Gehalt von Art. 11 Abs. 2 BZO nicht in der Gewährleistung eines Anteils von zwei Dritteln begrünter Flächen in Wohnzonen, sondern von mindestens zwei Dritteln. Die Wegführung an sich ist – wie die Bausek- tion in ihrer Vernehmlassung einräumt – nicht zu beanstanden und damit auch nicht weiter relevant. Das von der Bauherrschaft gegen eine Reduktion angeführte entgegenstehende Interesse, wonach das Wegsystem von Un- terhaltsfahrzeugen befahren werden können und zudem ein Ausweichen ge- genüber den Benützern gewährleisten müsse, fällt nicht ins Gewicht. Die Durchführung der erforderlichen Gartenarbeiten ist nicht vom Vorhandensein eines für Fahrzeuge dimensionierten Wegnetzes abhängig. Der – geringfü- gige – Mehraufwand ist seitens der Bauherrschaft bzw. der Eigentümerschaft hinzunehmen. Würden Praktikabilitätsgründe bei der Bewirtschaftung als für eine Abweichung von Art. 11 Abs. 2 BZO genügend angesehen, würde dies die Zielsetzung eines möglichst hohen Anteils an Grünflächen in Wohnzonen verunmöglichen. Die Erwägungen der Bausektion der Stadt Zürich sind ohne R1S.2018.05115 Seite 71</w:t>
      </w:r>
    </w:p>
    <w:p>
      <w:r>
        <w:t>weiteres nachvollziehbar; ein Eingriff in den Ermessensspielraum der Ge- meinde wäre auch diesbezüglich nicht begründbar. Die blosse Begrünung umfangreicher chaussierter Flächen und Wegflächen vermag unter der Ziel- setzung von Art. 11 Abs. 2 BZO nicht zu überzeugen und damit auch nicht zu genügen. Eine blosse Begrünung – statt eine Reduktion der Wegflächen – kann nicht zur Debatte stehen. Entsprechende Absprachen mit Grün Stadt Zürich sind nicht genügend substantiiert und wären überdies auch nicht ge- eignet, für das baubehördliche Verfahren einen Vertrauenstatbestand zu be- gründen. Dasselbe hat in gleicher Weise für die Dimensionierung des Kies- streifens zur Nachbarparzelle Kat.-Nr. 2 (Dispositiv-Ziffer II.B.1.h in Verbin- dung mit Teilen der Erwägung lit. F.h) zu gelten. Auch dieser ist mit der Auf- fassung der Bausektion der Stadt Zürich zu redimensionieren. Die weitere Auflage betreffend die Gestaltung der Notausstiegsschächte bzw. deren Integration in das Terrain (ebenfalls Dispositiv-Ziffer II.B.1.h in Verbindung mit Teilen der Erwägung lit. F.h) erscheint für sich zwar nach- vollziehbar. Die Notausstiegsschächte werden den Ausführungen der Bau- herrschaft zufolge das gewachsene Terrain aber um lediglich 0,1 m überra- gen, was die Bausektion der Stadt Zürich im weiteren Verlauf des Verfahrens nicht in Zweifel zog. Die Statuierung einer entsprechenden Auflage erweist sich folglich nicht mehr als notwendig und damit auch nicht als verhältnis- mässig. Der Rekurs ist insoweit begründet. Dispositiv-Ziffer II.B.1.h in Ver- bindung mit den die Notausstiegsschächte betreffenden Ausführungen in Er- wägung lit. F.h ist demnach aufzuheben. Die Bausektion der Stadt Zürich hält im angefochtenen Entscheid sodann fest, aufgrund der grossen Wohnungsanzahl seien die Aufenthaltsmöglich- keiten im Gartenteil noch zu erhöhen (Dispositiv-Ziffer II.B.1.h in Verbindung mit Erwägung lit. F.k). Auch diese Auflage erweist sich als begründet. Entge- gen den Ausführungen der S. Stiftung darf sich das rekursgegenständliche Projekt angesichts seiner Dimensionierung mit 124 Wohneinheiten nicht da- rauf beschränken, als Aufenthaltsraum bzw. als Spiel- und Ruheflächen ei- nen Kinderspielplatz auszuscheiden und Sitzgelegenheiten vorzusehen. Vielmehr besteht ein berechtigtes Bedürfnis danach, die Aufenthaltsmöglich- keiten im Freien für verschiedene Altersgruppen zu differenzieren und – bei- spielsweise – auch Aufenthaltsmöglichkeiten für ältere Menschen zu schaf- fen. Die blosse Anordnung von Sitzgelegenheiten vermag diesem Postulat R1S.2018.05115 Seite 72</w:t>
      </w:r>
    </w:p>
    <w:p>
      <w:r>
        <w:t>unter den Gesichtspunkten von § 71 PBG i.V.m. § 248 PBG nicht zu genü- gen. Die Auflage der Bausektion ist gerechtfertigt; ein Eingriff in ihr Ermessen fällt ausser Betracht. 23.6. Was die Frage der Vorgartenöffnung (Dispositiv-Ziffer II.B.1.h in Verbindung mit Erwägung lit. F.l) angeht, sind in erster Linie § 238 Abs. 1 PBG und § 238 Abs. 3 PBG zu berücksichtigen. Gemäss § 238 Abs. 3 PBG kann – wie vor- stehend erwähnt –, wo die Verhältnisse es zulassen, mit der baurechtlichen Bewilligung verlangt werden, dass vorhandene Bäume bestehen bleiben, neue Bäume und Sträucher gepflanzt werden sowie Vorgärten und andere geeignete Teile des Gebäudeumschwungs als Grünfläche erhalten oder her- gerichtet werden. Im Sinne einer Leitlinie für die Ermessensausübung ist es dabei nicht zu beanstanden, wenn die Bausektion der Stadt Zürich praxisge- mäss die sogenannte Drittelsregel anwendet: In der Regel lässt sie eine Öff- nung der Vorgärten nur bis zu einem Drittel der Strassen- bzw. Weganstoss- länge zu. Die Öffnung soll damit grundsätzlich einen Drittel dieser Länge nicht überschreiten. Entscheidend ist in diesem Zusammenhang nicht allein das Ausmass der begrünten Fläche, sondern insbesondere die Durchbre- chung der unmittelbar an den öffentlichen Grund anstossenden Begrünung. Davon hängt es massgeblich ab, ob der Vorgartenbereich noch als solcher erkannt wird (VB.2016.00535 vom 29. März 2017, E. 5.1.2, mit Hinweisen). Die Auflage gemäss Dispositiv-Ziffer II.B.1.h in Verbindung mit Erw. lit. F.l des angefochtenen Entscheids erfolgt in Anwendung der genannten Praxis bzw. der sog. Drittelsregel. Eine besondere bzw. positive – unter Ausnahme eines allgemein gehaltenen Hinweises auf die behördliche Praxis – Begrün- dung für deren Anwendung ist den Ausführungen der Bausektion der Stadt Zürich im angefochtenen Entscheid sowie im vorliegenden Verfahren nicht zu entnehmen. Der Bausektion der Stadt Zürich ist sodann beizupflichten, dass vorliegend keine besonderen – etwa erschliessungstechnischen – Gründe eine Abweichung rechtfertigen würden. Entscheidend ist indes das Folgende: Der vorliegend im "Vorgartenbereich" vorgesehene Pflanzkörper weist eine Tiefe von lediglich 2 m auf. Von einem eigentlichen, substantiellen "Vorgartenbereich" kann damit nicht gesprochen werden. Das Festhalten der Bausektion der Stadt Zürich an einer Gestaltung unter Beachtung der sog. Drittelsregel wäre den Umständen offensichtlich nicht angemessen: Im Ent- scheid mit Bezug auf die Arealüberbauung (Erwägung lit. F.a-d) betont die R1S.2018.05115 Seite 73</w:t>
      </w:r>
    </w:p>
    <w:p>
      <w:r>
        <w:t>Bausektion der Stadt Zürich die Adressbildung mit Bezug auf die einzeln er- schlossenen Teile der Überbauung, die Vervollständigung des Strassen- raums der B.-Strasse, den dezidiert urbanen architektonischen Ausdruck des Gebäudes und den öffentlichen Charakter des projektierten Erdgeschosses. Zu diesen Zielsetzungen stünde es in offenem Widerspruch, von der Bau- herrschaft die ungeschmälerte Einhaltung der sog. Drittelsregel einzufor- dern. Eine typische Vorgartengestaltung liefe dem im Strassenraum zur B.- Strasse angestrebten Erscheinungsbild der projektierten Überbauung nach- gerade zuwider. Die Bausektion der Stadt Zürich bescheinigt der im Umge- bungsplan dargestellten Gestaltung der Vorzone ein schlüssiges Konzept. Insofern ist – in Nachachtung des schlüssig dargelegten Konzepts einer mo- dernen, publikumsorientierten Gestaltung des Strassenraums – in das in der Sache nicht nachvollziehbar ausgeübte Ermessen der Bausektion der Stadt Zürich einzugreifen. Der Rekurs erweist sich insofern als begründet. Dispo- sitiv-Ziffer II.B.1.h in Verbindung mit Erwägung lit. F.l sind aufzuheben. 23.7. Im Ergebnis ist die Rüge betreffend die Anordnung der Notausstiegs- schächte (Dispositiv-Ziffer II.B.1.h in Verbindung mit Teilen der Erwägung lit. F.h) sowie betreffend die Vorgartengestaltung (Dispositiv-Ziffer II.B.1.h in Verbindung mit Erwägung lit. F.l) begründet und sind die besagten Auflagen demgemäss zu streichen. Im Übrigen ist die Rüge betreffend die Umge- bungsgestaltung unbegründet. Weitere betreffend die Umgebungsgestal- tung gemachte Auflagen gemäss Dispositiv-Ziffer II.B.1.h wurden von der S. Stiftung inhaltlich nicht in Frage gestellt, was der Vollständigkeit halber fest- zuhalten ist. Dies betrifft die Auflagen betreffend Darstellung der an den öf- fentlichen Fe.-Weg angrenzenden Böschung bzw. Erläuterung der pflanzli- chen Einbindung (Teile der Erwägung lit. F.h), die Präzisierung des Umge- bungsplans betreffend Terraingestaltung sowie die separate baurechtliche Bewilligung von Terrainanpassungen auf der Parzelle Kat.-Nr. 2 (Erwägung lit. F.i) sowie betreffend Bepflanzung (Erwägung lit. F.j). 24.1. Die S. Stiftung wendet sich sodann gegen die Auflage zur Überarbeitung des Projekts gemäss Dispositiv-Ziffer II.B.1.h in Verbindung mit Erw. lit. F.n (Fäl- R1S.2018.05115 Seite 74</w:t>
      </w:r>
    </w:p>
    <w:p>
      <w:r>
        <w:t>lung und Ersatzbepflanzung). Die besagte Erwägung statuiert, dass die bei- den geschützten Bäume Nr. 7 und 8 (Eiche und Eibe) direkt an der Grenze des Baugrundstücks zum F.-Weg zu erhalten seien. 24.2. Begründet wird dies insoweit, als die fraglichen Bäume Nr. 7 und 8 in den direkten Baubereich hineinragen würden und insbesondere sehr nahe an der geplanten Nagelwand (Baugrubensicherung) gelegen seien. In Abweichung zum Plan Baumbestand würden die Baumkronen der Bäume direkt in den Baubereich hineinragen, weshalb beim Absehen von einer Fällung die or- dentliche Grundstücksnutzung nicht nur übermässig, sondern sehr erheblich erschwert wäre. Es sei nahezu unmöglich, das geplante Bauprojekt umzu- setzen, ohne diese Bäume zu fällen oder jedenfalls so stark zurückzuschnei- den, dass dies einer Fällung gleichkommen würde. Unter Berücksichtigung der Verwurzelung der Eibe und der Eiche werde klar, dass auch deren Wur- zeln in den Baubereich – insbesondere den Baugrubenbereich bzw. den Be- reich der Baugrubenverbauung – hineinragten, weshalb eine Beschädigung des Wurzelwerks der Bäume während der Bauarbeiten unvermeidbar sei. In Ermangelung einer Bewilligung zur Fällung der Bäume entstünden der Be- klagten immense Kosten, Aufwand und Zeit- bzw. Bauverzögerungen. Die S. Stiftung verweist auf die vorgesehene Ersatzbepflanzung mit 13 neuen Hochstammobstbäumen, womit dem Schutz und Erhalt eines wertvollen Baumbestands auf der Bauparzelle genügend Rechnung getragen werde. Die Bäume würden sodann nicht in das vorgesehene Bepflanzungskonzept passen. 24.3. Die Bausektion der Stadt Zürich verweist auf den Schutz der fraglichen Bäume gemäss Art. 11a BZO. Am Erhalt der Bäume als raumwirksam flan- kierende Begrünung des F.-Wegs als Quartierweg bestehe ein erhebliches öffentliches Interesse. Wie durch den Erhalt der Bäume, welche vor der Bau- linie und mit dem Stamm direkt an der Grenze der Bauparzelle stünden, die ordentliche Grundstücksnutzung eingeschränkt werde, sei nicht ersichtlich. Der von den fraglichen Bäumen belegte Bereich sei im Verhältnis zur ge- samten Bauparzelle klein. Mit entsprechend fachgerechten Massnahmen für den Kronen- und Wurzelbereich könne der Schutz der Bäume im Rahmen R1S.2018.05115 Seite 75</w:t>
      </w:r>
    </w:p>
    <w:p>
      <w:r>
        <w:t>der Bauausführung gewährleistet werden. Sofern einzelne Äste in das pro- jektierte Gebäude hineinragen würden, sei ein fachgerechter Rückschnitt der Krone möglich. 24.4. Der Bestimmung zum Baumschutz gemäss Art. 11a BZO (Inkrafttreten am 1. November 2018) kommt – wie bereits erwähnt – negative Vorwirkung zu Sie ist daher für das vorliegende Verfahren bzw. die Beurteilung des ange- fochtenen Entscheids der Bausektion uneingeschränkt anwendbar (vgl. im Detail vorstehende Erw. 11.2). 24.5. Die Bauparzelle befindet sich gemäss BZO im Baumschutzgebiet. Eine Be- seitigung der fraglichen Bäume Nr. 7 und 8 kommt damit vorliegend einzig unter dem Titel von Art. 11a Abs. 5 lit. d BZO (übermässige Erschwerung der Grundstücksnutzung) in Betracht. Nach den Ergebnissen des Augenscheins handelt es sich weder um alte noch um kranke Bäume, für welche eine Fäl- lung anderweitig angezeigt wäre (vgl. Fotos 16 und 17 gemäss Protokoll). Die Lage und die raumwirksame Funktion der Bäume unmittelbar am F.-Weg sprechen klar für deren Erhaltung. Dennoch kann das Interesse an der Er- haltung der Bäume – im Gegensatz zu demjenigen an der Erhaltung der be- reits erwähnten Platane auf der Parzelle Kat.-Nr. 4 – nicht als besonders gewichtig gelten. Es handelt sich nicht um besonders alte, besonders seltene oder schön gewachsene Exemplare. Angesichts der weiteren Sachum- stände kommt eine Fällung in Anwendung von Art. 11a Abs. 5 lit. d BZO dennoch nicht in Betracht. Die Bäume nehmen im Verhältnis zur Grösse der gesamten Bauparzelle einen nur sehr beschränkten Platz in Anspruch und liegen zudem direkt auf bzw. an der Grundstücksgrenze zum F.-Weg. Das Erfordernis eines überwiegenden öffentlichen Interesses an der Erhaltung ist damit erfüllt. Eine Beseitigung wäre nicht vertretbar, da eine solche die Gel- tung der Schutzbestimmung von Art. 11a BZO grundsätzlich infrage stellen würde. Angesichts der Dimensionierung des rekursgegenständlichen Bau- projekts (voraussichtliche Gesamtbaukosten von ca. Fr. 50 Mio.) kann keine Rede von einer übermässigen Erschwerung der Grundstücksnutzung oder unverhältnismässigen Kosten zur Erhaltung der Bäume sein. Freilich ist zu konzedieren, dass angesichts der Lage der Bäume an der Grundstücks- grenze eine Umprojektierung nicht zielführend und auch nicht verhältnismäs- R1S.2018.05115 Seite 76</w:t>
      </w:r>
    </w:p>
    <w:p>
      <w:r>
        <w:t>sig wäre. Die Einholung eines besonderen Gutachtens ist – jedenfalls im vor- liegenden Verfahren – nicht erforderlich. Mit der Bausektion der Stadt Zürich ist davon auszugehen, dass im Rahmen der Bauausführung die notwendigen Massnahmen zum Schutz von Wurzelwerk und Krone zu ergreifen sind; letz- teres unter Beizug von Sachverständigen und – soweit erforderlich – nach Erstellung eines baumpflegerischen Gutachtens. Ein Absterben der Bäume trotz Ergreifung der möglichen Schutzmassnahmen liegt ausserhalb der Dis- position gerichtlicher Instanzen. 24.6. Der Rekurs betreffend die Schutzmassnahmen für die Bäume Nr. 7 und 8 erweist sich als unbegründet. 25.1. Die S. Stiftung wendet sich sodann gegen die in Dispositiv-Ziffer II.B.1.t und Dispositiv-Ziffer II.B.22 (in Verbindung mit Erw. lit. I.f) statuierten Auflagen betreffend die Berücksichtigung der Bedürfnisse von Menschen mit Behin- derung. Diesbezüglich verlangt die Bausektion der Stadt Zürich die behin- dertengerechte Ausgestaltung der Terrassenausgänge betreffend drei Woh- nungen im 5. Obergeschoss (Niveaudifferenzen auf die Terrassen von je- weils 0,17 m). 25.2. Im Einzelnen führt die Bauherrschaft diesbezüglich an, es stehe ausser Frage, dass im rekursgegenständlichen Projekt der Zugang für Behinderte zum Wohngebäude und zu den Stockwerken im Sinne der Minimalanforde- rungen von Art. 3 lit. c des Behindertengleichstellungsgesetzes (BehiG) ge- währleistet sei. Die fraglichen Terrassenausgänge beträfen nicht den Zu- gang zum Wohngebäude oder zu den Stockwerken, sondern gehörten viel- mehr zum Wohnungsinnern. Eine behindertengerechte Ausgestaltung des Wohnungsinnern könne gestützt auf das BehiG nicht verlangt werden. Bei den gestützt auf § 34 Abs. 2 der Besonderen Bauverordnung I (BBV I) an- wendbaren Bestimmungen der SIA-Norm 500 (2009) handle es sich bloss um Richtlinien bzw. um Normalien, von welchen im Einzelfall aus wichtigen Gründen abgewichen werden könne (§ 360 Abs. 3 PBG). Die allgemeine Verhältnismässigkeitsprüfung und die Güterabwägung zwischen konkurrie- renden Anforderungen bleibe vorbehalten. Die Projektleiterin des Umwelt- R1S.2018.05115 Seite 77</w:t>
      </w:r>
    </w:p>
    <w:p>
      <w:r>
        <w:t>und Gesundheitsschutzes Zürich (UGZ) habe den projektierenden Architek- ten eine behördliche Auskunft erteilt, wonach bei den drei Terrassenausgän- gen ausnahmsweise von den Normalien abgewichen werden dürfe. Damit mangle es bereits an der Erforderlichkeit der entsprechenden Nebenbestim- mung. Sodann würden die Anforderungen bei lediglich drei von insgesamt 124 Wohnungen nicht eingehalten. Die Kosten für die normaliengerechte Ausgestaltung von (total) mindestens Fr. 60'000.– seien angesichts des bloss geringfügigen Nutzens nicht mehr verhältnismässig. Der Umstand, dass die Bausektion der Stadt Zürich das ihr zustehende Ermessen nicht ausgeübt habe, sei als Rechtsverletzung in Form einer Ermessensunter- schreitung zu qualifizieren. In Anbetracht der erteilten Auskunft des UGZ ver- stiesse eine Aufrechterhaltung der angefochtenen Auflagen gegen den Grundsatz von Treu und Glauben bzw. das Willkürverbot. 25.3. Das BehiG und die dazugehörige Verordnung (BehiV) haben zum Zweck, Benachteiligungen zu verhindern, zu verringern oder zu beseitigen, denen Menschen mit Behinderungen ausgesetzt sind (Art. 1 Abs. 1 BehiG). Hierbei handelt es sich um eine Rahmengesetzgebung, die gesamtschweizerische Mindeststandards formuliert. Es obliegt somit den Kantonen, die Gleichstel- lungsmassnahmen zu konkretisieren. Eine zentrale Bedeutung nehmen da- bei die materiellen Bauvorschriften über das behindertengerechte Bauen ein. Die kantonale Norm gemäss § 239a PBG unterteilt Bauten und Anlagen in drei Kategorien, nämlich in öffentlich zugängliche Bauten und Anlagen, Wohngebäude sowie Gebäude mit Arbeitsplätzen, welche aufgrund ihrer verschiedenen Erschliessungskonzepte und Nutzbarkeit unterschiedlich strengen Anforderungen zu genügen haben. § 239a PBG sieht für Wohngebäude (Neu- und Umbauten) mit mehr als acht Wohneinheiten insbesondere vor, dass alle Einheiten für Menschen mit Be- hinderungen zugänglich sein müssen. Sodann muss das Innere der einzel- nen Wohneinheiten an die Bedürfnisse von Menschen mit Behinderungen anpassbar sein (Abs. 2). Das Nähere zu den nach §§ 239a und 239b PBG erforderlichen baulichen Massnahmen bestimmt sich nach den anerkannten Regeln der Baukunde; der Regierungsrat bezeichnet die massgebenden Re- gelwerke (§ 239c Abs. 1 PBG). Das BehiG bleibt im Übrigen anwendbar (§ 239c Abs. 2 PBG). Gemäss der Ausführungsbestimmung in § 34 Abs. 1 BBV I richtet sich das behindertengerechte Bauen nach dem BehiG und dessen R1S.2018.05115 Seite 78</w:t>
      </w:r>
    </w:p>
    <w:p>
      <w:r>
        <w:t>Ausführungsvorschriften sowie nach den Bestimmungen des kantonalen Rechts. Im Einzelnen sind die Richtlinien und Normalien gemäss Anhang 2.5 BBV I zu beachten, gemäss ausdrücklichem Wortlaut der Verordnung (§ 34 Abs. 2 BBV I) insbesondere auch für das Innere der Gebäude. Die Anhänge 2.5.1 und 2.5.2 BBV I verweisen auf die SIA-Norm 500 (2009) Hindernisfreie Bauten sowie auf die Empfehlung Wohnungsbau hindernisfrei – anpassbar, Schweizerische Fachstelle für behindertengerechtes Bauen (1992). Nach der nunmehr ausdrücklichen gesetzlichen Vorschrift von § 239c Abs. 3 PBG müssen bauliche Massnahmen gemäss den §§ 239a und 239b PBG verhältnismässig sein. Die Verhältnismässigkeit beurteilt sich dabei in einer Prüfung nach den Kriterien von Art. 11 und Art. 12 BehiG. Eine Abweichung von Richtlinien und Normalien kann aus wichtigen Gründen im Sinne von § 360 Abs. 3 PBG erfolgen (Fritzsche/Bösch/Wipf, Bd. 2, S. 993 f.). 25.4. Nach Massgabe der erläuterten kantonalrechtlichen Regelung kann unter dem geltenden Recht kein grundsätzlicher Unterschied zwischen den Anfor- derungen an die allgemeine Zugänglichkeit des Wohngebäudes einerseits und des Wohnungsinnern andererseits gemacht werden. Die SIA-Norm 500 (2009) ist, wie § 34 Abs. 2 BVV verdeutlicht, auch auf das Wohnungsinnere und damit die vorliegend streitgegenständlichen Terrassenausgänge ohne weiteres anwendbar. Ein Unterschied besteht lediglich darin, als das Woh- nungsinnere gemäss § 239a Abs. 2 Satz 2 PBG an die Bedürfnisse von Men- schen mit Behinderungen anpassbar sein muss. Letztere Vorschrift orientiert sich am zweistufigen Konzept der SIA-Norm 500 (Ziffer 9), welche als mini- male bauliche Grundvoraussetzungen vorsieht: keine Stufen (stufenloser Zu- gang zum Haus und zu möglichst vielen Wohnungen, Schwellenlosigkeit in den Wohnungen), ausreichende Durchgangsbreiten (ausreichende Raum-, Tür- und Korridorbreiten im Treppenhaus und in den Wohnungen), ausrei- chende Bewegungsfläche (ausreichende räumliche Dimensionierung z.B. von Lift, Küchen, Sanitärräumen) sowie rollstuhlgerechter Parkplatz. Im Be- darfsfall sieht das Konzept sodann individuelle Anpassungen vor. Werden Bewohnerinnen oder Bewohner behindert oder ziehen neu behinderte Per- sonen ein, so sind die nötigen individuellen Anpassungen vorzunehmen (z.B. Treppenlift, Anpassung von Küche und Bad). Grundgedanke dieses Kon- zepts der Anpassbarkeit ist es, dass nicht gewissermassen auf Vorrat spezi- elle Behindertenwohnungen mit Sondereinrichtungen geschaffen werden. R1S.2018.05115 Seite 79</w:t>
      </w:r>
    </w:p>
    <w:p>
      <w:r>
        <w:t>Nach dem Prinzip der Anpassbarkeit gebaute Wohnhäuser und Wohnungen können vielmehr im Bedarfsfall mit geringem Aufwand an die individuellen Bedürfnisse adaptiert werden (Nadja Herz, Die neuen Vorschriften für das behindertengerechte Bauen im Kanton Zürich, PBG aktuell 2/2013, S. 7 ff.). 25.5. Zwingende Gründe gemäss § 360 Abs. 3 PBG, weshalb im Fall der vorlie- genden Terrassenausgänge von den Vorgaben der SIA-Norm 500 abzuwei- chen wäre, sind aus den Ausführungen der S. Stiftung nicht ersichtlich. Na- mentlich stehen, da es sich um Ausgänge im 5. Obergeschoss eines Neu- baus handelt, der Anwendung der Normvorgaben keine topographischen Randbedingungen oder Gegebenheiten einer bestehenden Bausubstanz entgegen. Bereits die vor dem Inkrafttreten der §§ 239a-c PBG geltende Rechtsprechung zu Neubauten sah die grundsätzlich uneingeschränkte An- wendbarkeit der SIA-Norm 500 für das Wohnungsinnere vor, und zwar auch dann, wenn diese eine besondere architektonische Gestaltung (Raumhöhen) verunmöglicht (BRKE I Nr. 0365/2005 vom 16. Dezember 2005, E. 5.3). Aus den – nicht weiter substantiierten – Mehrkosten von schätzungsweise Fr. 60'000.– (für sämtliche drei Wohnungen) kann die Bauherrschaft zu ihren Gunsten nichts ableiten. Nur für einen Teil der Wohnungen eine Ausgestal- tung nach dem Konzept der SIA-Norm 500 zu verlangen, widerspräche dem Sinn und Zweck der gesetzlichen Vorschriften. Die Schwellenlosigkeit in den Wohnungen – und demzufolge auch der Terrassenausgänge – gehört ge- mäss dem zweistufigen Konzept zu den Grundanforderungen und ist damit unverzichtbar. Eine behindertengerechte Gestaltung als Auflage im Rahmen der Baubewilligung zu verlangen, entspricht ohne weiteres dem Verhältnis- mässigkeitsprinzip, zumal in diesem Zeitpunkt die Projektierung noch auf eine solche Anordnung reagieren kann. Die notwendigen Vorkehrungen im Hinblick einen behindertengerechten Ausbau einer Wohnung sind im aktuel- len Zeitpunkt noch mit einem viel geringeren Aufwand verbunden als zu ei- nem späteren Zeitpunkt bzw. im Bedarfsfall. Die Beurteilung der Verhältnis- mässigkeit ist in Art. 11 f. BehiG klar geregelt; als massgeblich gilt bei Neu- bauten ein Wert von 5 % des Gebäudeversicherungswertes. Ob diese Vor- schrift mit Bezug auf den Gesamtgebäudeversicherungswert des zu beurtei- lenden Projekts oder – bei kleineren Anpassungen im Wohnungsinnern – auf deren jeweiligen Gebäudeversicherungswert zu beziehen sind, kann vorlie- R1S.2018.05115 Seite 80</w:t>
      </w:r>
    </w:p>
    <w:p>
      <w:r>
        <w:t>gend offen bleiben. Für die Wohneinheiten im rekursgegenständlichen Pro- jekt dürfte angesichts ihrer zentralen Lage, ihrer Grösse und ihrer Ausstat- tung ein objektiver Wert von durchwegs über Fr. 800'000.– (für die kleinsten Wohnungen) anzusetzen sein. Anpassungskosten in der Höhe von Fr. 20'000.– pro Einheit erweisen sich damit ohne weiteres als verhältnis- mässig. 25.6. Informelle Zusagen des UGZ vermögen kein schützenswertes Vertrauen der Bauherrschaft zu begründen. Die Projektleiterin des UGZ C. H. wies die Ar- chitekten der Bauherrschaft mit E-Mail vom 31. Oktober 2017 klar darauf hin, dass bei Neubauten grundsätzlich die Schwellenlosigkeit in allen Wohnun- gen zu verlangen sei und dass – auch bei Terrassenausgängen – nur im Einzelfall auf die Schwellenlosigkeit verzichtet werden könne. Dass dieselbe Projektleiterin am 7. Dezember 2017 auf Darlegung weiterer Gründe hin aus- nahmsweise akzeptierte, dass bei drei Terrassenzugängen eine höhere Schwelle als 0,025 m projektiert wurde, vermag in diesem Kontext kein schützenswertes Vertrauen zu begründen und die Beurteilung der Baube- hörde oder der Rechtsmittelinstanz nicht zu ersetzen. 25.7. Der Rekurs betreffend die behindertengerechte Ausgestaltung der Terras- senausgänge ist unbegründet. 26. Zusammenfassend sind die Rekurse der Rekurrierenden R. et al. und der Rekurrentin E. H. abzuweisen. Der Rekurs der S. Stiftung ist mit Bezug auf die Auflagen betreffend die Zufahrt zum Schopfgebäude auf der Parzelle Kat.-Nr. 2 (Dispositiv-Ziffern II.B.1.f in Verbindung mit II.B.12) sowie die An- ordnung der Notausstiegsschächte (Dispositiv-Ziffer II.B.1.h in Verbindung mit Teilen der Erwägung lit. F.h) und die Vorgartengestaltung (Dispositiv-Zif- fer II.B.1.h in Verbindung mit Erwägung lit. F.l) gutzuheissen. Der angefoch- tene Entscheid ist insoweit aufzuheben. Im Übrigen ist der Rekurs der S. Stiftung abzuweisen. R1S.2018.05115 Seite 81</w:t>
      </w:r>
    </w:p>
    <w:p>
      <w:r>
        <w:t>27. Ausgangsgemäss sowie nach Massgabe der erhobenen Rügen und des Um- fangs der Rechtsschriften sind die Verfahrenskosten den sechs Rekurspar- teien im Verfahren G.-Nr. R1S.2018.05115 unter Solidarhaftung für zwei Drit- tel zu je einem Neuntel, der Rekurrentin E. H. zu einem Zwölftel, der S. Stif- tung zu einem Sechstel und der kommunalen Vorinstanz zu einem Zwölftel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1'000.– bis Fr. 50'000.– (§ 338 Abs. 2 PBG; § 3 Abs. 3 GebV VGr). Bei der Bemessung der Gebührenhöhe steht der Rekursinstanz ein grosser Ermessensspielraum zu (Plüss, § 13 Rz. 25 ff.). Im Lichte des vorliegend gegebenen tatsächlichen Streitinteresses (Bau- summe von ca. Fr. 50 Mio.), aber vor allem angesichts des aussergewöhn- lich grossen Verfahrensaufwands (drei vereinigte Verfahren mit je doppeltem Schriftenwechsel, Abteilungsaugenschein, zahlreiche erhobene Rügen, weit überdurchschnittlicher Umfang des vorliegenden Urteils) ist die Gerichtsge- bühr auf Fr. 24'000.– festzusetzen.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der S. Stiftung zulasten der Rekurrierenden R. et al. eine Umtriebsentschädigung zuzusprechen. An- gemessen erscheint ein Betrag von je Fr. 800.-- (insgesamt Fr. 4'800.--). So- dann ist der S. Stiftung auch zulasten der Rekurrentin E. H. – in Anbetracht R1S.2018.05115 Seite 82</w:t>
      </w:r>
    </w:p>
    <w:p>
      <w:r>
        <w:t>des geringeren Aufwands zur Beantwortung dieses Rekurses – eine Um- triebsentschädigung von Fr. 1'000.– zuzuerkennen. Da die Umtriebsent- schädigungen pauschal festgelegt werden, entfällt die Zusprechung von Mehrwertsteuerzusätzen von vornherein (BRKE II Nrn. 0247 und 0248/2007 in BEZ 2007 Nr. 56). Die Bausektion der Stadt Zürich beantragt die Zusprechung einer Umtriebs- entschädigung einzig im Verfahren G.-Nr. R1S.2018.05122. Vorliegend han- delt es sich beim Rekurs der S. Stiftung zwar nicht um einen einfachen Fall. Dessen ungeachtet hatte die bereits fachkundige Behörde des grössten Ge- meinwesens im Kanton Zürich (hierzu Plüss, § 17 Rz. 53) im Rechtsmittel- verfahren keinen besonderen, über die Bearbeitung im Bewilligungsverfah- ren im Allgemeinen erheblich hinausgehenden Zusatzaufwand zu treiben. Die Voraussetzungen von § 17 Abs. 2 lit. a VRG sind daher nicht erfüllt, so- dass von der Zusprechung einer Umtriebsentschädigung an die Bausektion der Stadt Zürich abzusehen ist. Angesichts ihres mehrheitlichen Unterlie- gens im Verfahren G.-Nr. R1S.2018.05122 ist der S. Stiftung diesbezüglich keine zusätzliche Umtriebsentschädigung zuzuerkennen. […] R1S.2018.05115 Seite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